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C7" w:rsidRPr="00AC4DC7" w:rsidRDefault="00BF3F89" w:rsidP="00AC4DC7">
      <w:pPr>
        <w:jc w:val="center"/>
        <w:rPr>
          <w:b/>
        </w:rPr>
      </w:pPr>
      <w:r w:rsidRPr="00AC4DC7">
        <w:rPr>
          <w:b/>
        </w:rPr>
        <w:t>CONTRACTOR</w:t>
      </w:r>
      <w:r w:rsidR="00E06736" w:rsidRPr="00AC4DC7">
        <w:rPr>
          <w:b/>
        </w:rPr>
        <w:t xml:space="preserve"> </w:t>
      </w:r>
      <w:r w:rsidR="00004809">
        <w:rPr>
          <w:b/>
        </w:rPr>
        <w:t>AGREEMENT</w:t>
      </w:r>
    </w:p>
    <w:p w:rsidR="00AC4DC7" w:rsidRDefault="00E06736" w:rsidP="00AC4DC7">
      <w:pPr>
        <w:ind w:firstLine="720"/>
      </w:pPr>
      <w:r w:rsidRPr="002A72E5">
        <w:t xml:space="preserve">This </w:t>
      </w:r>
      <w:r w:rsidR="00BF3F89">
        <w:t>CONTRACTOR</w:t>
      </w:r>
      <w:r w:rsidRPr="002A72E5">
        <w:t xml:space="preserve"> </w:t>
      </w:r>
      <w:r w:rsidR="00004809">
        <w:t>AGREEMENT</w:t>
      </w:r>
      <w:r w:rsidRPr="002A72E5">
        <w:t xml:space="preserve"> is between ________________ (“</w:t>
      </w:r>
      <w:r w:rsidRPr="002A72E5">
        <w:rPr>
          <w:u w:val="single"/>
        </w:rPr>
        <w:t>Company</w:t>
      </w:r>
      <w:r w:rsidRPr="002A72E5">
        <w:t>”) and ________________ (“</w:t>
      </w:r>
      <w:r w:rsidR="00BF3F89">
        <w:rPr>
          <w:u w:val="single"/>
        </w:rPr>
        <w:t>Contractor</w:t>
      </w:r>
      <w:r w:rsidRPr="002A72E5">
        <w:t xml:space="preserve">”) and is effective as of the date </w:t>
      </w:r>
      <w:r w:rsidR="00BF3F89">
        <w:t>of the last signature below</w:t>
      </w:r>
      <w:r w:rsidRPr="002A72E5">
        <w:t xml:space="preserve"> (the “</w:t>
      </w:r>
      <w:r w:rsidRPr="002A72E5">
        <w:rPr>
          <w:u w:val="single"/>
        </w:rPr>
        <w:t>Effective Date</w:t>
      </w:r>
      <w:r w:rsidR="00521BBD" w:rsidRPr="002A72E5">
        <w:t>”).</w:t>
      </w:r>
    </w:p>
    <w:p w:rsidR="00BF3F89" w:rsidRDefault="00BF3F89" w:rsidP="000666B0">
      <w:pPr>
        <w:pStyle w:val="Heading1"/>
      </w:pPr>
      <w:r w:rsidRPr="00917C5B">
        <w:rPr>
          <w:b/>
          <w:u w:val="single"/>
        </w:rPr>
        <w:t>Engagement</w:t>
      </w:r>
      <w:r w:rsidRPr="00BF3F89">
        <w:t xml:space="preserve">. During the term of this </w:t>
      </w:r>
      <w:r w:rsidR="00004809">
        <w:t>agreement</w:t>
      </w:r>
      <w:r w:rsidRPr="00BF3F89">
        <w:t xml:space="preserve">, Contractor will provide services to the Company as described on </w:t>
      </w:r>
      <w:r w:rsidRPr="00BF3F89">
        <w:rPr>
          <w:u w:val="single"/>
        </w:rPr>
        <w:t>Exhibit A</w:t>
      </w:r>
      <w:r w:rsidRPr="00BF3F89">
        <w:t xml:space="preserve"> hereto (the “</w:t>
      </w:r>
      <w:r w:rsidRPr="00BF3F89">
        <w:rPr>
          <w:u w:val="single"/>
        </w:rPr>
        <w:t>Services</w:t>
      </w:r>
      <w:r w:rsidRPr="00BF3F89">
        <w:t xml:space="preserve">”). Contractor represents that Contractor is duly licensed (as applicable) and has the qualifications, the experience and the ability to properly perform the Services. Contractor shall use Contractor’s best efforts to perform the Services such that the results are satisfactory to the Company. </w:t>
      </w:r>
      <w:r w:rsidR="00004809">
        <w:t>Contractor</w:t>
      </w:r>
      <w:r w:rsidRPr="00BF3F89">
        <w:t xml:space="preserve"> shall devote [at least] [_____% of </w:t>
      </w:r>
      <w:r w:rsidR="00004809">
        <w:t>Contractor</w:t>
      </w:r>
      <w:r w:rsidRPr="00BF3F89">
        <w:t>’s time/_____ hours per week] to performance of the Services.</w:t>
      </w:r>
    </w:p>
    <w:p w:rsidR="00AC4DC7" w:rsidRDefault="00BF3F89" w:rsidP="00AC4DC7">
      <w:pPr>
        <w:ind w:firstLine="720"/>
      </w:pPr>
      <w:r w:rsidRPr="00BF3F89">
        <w:t>Contractor shall be solely responsible for determining the method, details and means of performing the Services. Contractor may, at Contractor’s own expense, employ or engage the services of such employees, subcontractors, partners or agents, as Contractor deems necessary to perform the Services (collectively, the “</w:t>
      </w:r>
      <w:r w:rsidR="00004809">
        <w:rPr>
          <w:u w:val="single"/>
        </w:rPr>
        <w:t>Personnel</w:t>
      </w:r>
      <w:r w:rsidRPr="00BF3F89">
        <w:t xml:space="preserve">”). The </w:t>
      </w:r>
      <w:r w:rsidR="00004809">
        <w:t>Personnel</w:t>
      </w:r>
      <w:r w:rsidRPr="00BF3F89">
        <w:t xml:space="preserve"> are not and shall not be employees of the Company, and Contractor shall be wholly responsible for the professional performance of the Services by the </w:t>
      </w:r>
      <w:r w:rsidR="00004809">
        <w:t>Personnel</w:t>
      </w:r>
      <w:r w:rsidRPr="00BF3F89">
        <w:t xml:space="preserve"> such that the results are satisfactory to the Company.</w:t>
      </w:r>
    </w:p>
    <w:p w:rsidR="00BF3F89" w:rsidRDefault="00BF3F89" w:rsidP="00AC4DC7">
      <w:pPr>
        <w:ind w:firstLine="720"/>
      </w:pPr>
      <w:r w:rsidRPr="00BF3F89">
        <w:t xml:space="preserve">All of the services to be performed by Contractor, including but not limited to the Services, will be as agreed between Contractor and the Company’s </w:t>
      </w:r>
      <w:r>
        <w:t>representative designated to Contractor in writing (the “</w:t>
      </w:r>
      <w:r w:rsidRPr="00BF3F89">
        <w:rPr>
          <w:u w:val="single"/>
        </w:rPr>
        <w:t>Representative</w:t>
      </w:r>
      <w:r>
        <w:t>”)</w:t>
      </w:r>
      <w:r w:rsidRPr="00BF3F89">
        <w:t xml:space="preserve">. Contractor will be required to report to the </w:t>
      </w:r>
      <w:r>
        <w:t>Representative</w:t>
      </w:r>
      <w:r w:rsidRPr="00BF3F89">
        <w:t xml:space="preserve"> concerning the Services performed under this </w:t>
      </w:r>
      <w:r w:rsidR="00004809">
        <w:t>agreement</w:t>
      </w:r>
      <w:r w:rsidRPr="00BF3F89">
        <w:t xml:space="preserve">. The nature and frequency of these reports will be left to the discretion of the </w:t>
      </w:r>
      <w:r>
        <w:t>Representative</w:t>
      </w:r>
      <w:r w:rsidRPr="00BF3F89">
        <w:t>.</w:t>
      </w:r>
    </w:p>
    <w:p w:rsidR="00AC4DC7" w:rsidRDefault="00BF3F89" w:rsidP="00AC4DC7">
      <w:pPr>
        <w:ind w:firstLine="720"/>
      </w:pPr>
      <w:r w:rsidRPr="00BF3F89">
        <w:t xml:space="preserve">However, </w:t>
      </w:r>
      <w:r w:rsidR="00004809">
        <w:t>Contractor</w:t>
      </w:r>
      <w:r w:rsidRPr="00BF3F89">
        <w:t>’s relationship with the Company will be that of an independent contractor and not that of an employee.</w:t>
      </w:r>
    </w:p>
    <w:p w:rsidR="00BF3F89" w:rsidRPr="00BF3F89" w:rsidRDefault="00BF3F89" w:rsidP="00CF064D">
      <w:pPr>
        <w:pStyle w:val="Heading1"/>
      </w:pPr>
      <w:r w:rsidRPr="00917C5B">
        <w:rPr>
          <w:b/>
          <w:u w:val="single"/>
        </w:rPr>
        <w:t>Fees and Expenses</w:t>
      </w:r>
      <w:r w:rsidRPr="00BF3F89">
        <w:t xml:space="preserve">. As consideration for the Services to be provided by </w:t>
      </w:r>
      <w:r w:rsidR="00004809">
        <w:t>Contractor</w:t>
      </w:r>
      <w:r w:rsidRPr="00BF3F89">
        <w:t xml:space="preserve"> and other obligations, the Company shall pay to </w:t>
      </w:r>
      <w:r w:rsidR="00004809">
        <w:t>Contractor</w:t>
      </w:r>
      <w:r w:rsidRPr="00BF3F89">
        <w:t xml:space="preserve"> the amounts specified in </w:t>
      </w:r>
      <w:r w:rsidRPr="00BF3F89">
        <w:rPr>
          <w:u w:val="single"/>
        </w:rPr>
        <w:t>Exhibit B</w:t>
      </w:r>
      <w:r w:rsidRPr="00BF3F89">
        <w:t xml:space="preserve"> hereto at the times specified therein.</w:t>
      </w:r>
    </w:p>
    <w:p w:rsidR="00BF3F89" w:rsidRDefault="00BF3F89" w:rsidP="00550DA6">
      <w:pPr>
        <w:ind w:firstLine="720"/>
      </w:pPr>
      <w:r w:rsidRPr="00BF3F89">
        <w:t xml:space="preserve">Contractor shall not be authorized to incur on behalf of the Company any expenses and will be responsible for all expenses incurred while performing the Services unless otherwise agreed to by the Company’s </w:t>
      </w:r>
      <w:r>
        <w:t>Representative</w:t>
      </w:r>
      <w:r w:rsidRPr="00BF3F89">
        <w:t xml:space="preserve">, which consent shall be evidenced in writing for any expenses in excess of $100.00. As a condition to receipt of reimbursement, Contractor shall be required to submit to the Company reasonable evidence that the amount involved was both reasonable and necessary to the Services provided under this </w:t>
      </w:r>
      <w:r w:rsidR="00004809">
        <w:t>agreement</w:t>
      </w:r>
      <w:r w:rsidRPr="00BF3F89">
        <w:t>.</w:t>
      </w:r>
    </w:p>
    <w:p w:rsidR="00BF3F89" w:rsidRDefault="00BF3F89" w:rsidP="00CF064D">
      <w:pPr>
        <w:pStyle w:val="Heading1"/>
      </w:pPr>
      <w:r w:rsidRPr="00917C5B">
        <w:rPr>
          <w:b/>
          <w:u w:val="single"/>
        </w:rPr>
        <w:t>Confidentiality</w:t>
      </w:r>
      <w:r w:rsidRPr="00BF3F89">
        <w:t>. Contractor will not</w:t>
      </w:r>
      <w:r w:rsidR="00F25C6E">
        <w:t xml:space="preserve"> (a) use Company’s Confidential Information except as needed to perform the Services or (b)</w:t>
      </w:r>
      <w:r w:rsidRPr="00BF3F89">
        <w:t xml:space="preserve"> disclose Company’s Confidential Informat</w:t>
      </w:r>
      <w:r w:rsidR="00F25C6E">
        <w:t>ion to any third party except (x</w:t>
      </w:r>
      <w:r w:rsidRPr="00BF3F89">
        <w:t xml:space="preserve">) under an identical confidentiality restriction to the receiving party’s employees or </w:t>
      </w:r>
      <w:r w:rsidR="00004809">
        <w:t>Contractor</w:t>
      </w:r>
      <w:r w:rsidRPr="00BF3F89">
        <w:t>s who have a need to know Confidential Information in con</w:t>
      </w:r>
      <w:r w:rsidR="00F25C6E">
        <w:t>nection with the Services; or (y</w:t>
      </w:r>
      <w:r w:rsidRPr="00BF3F89">
        <w:t>) when compelled by a court or other government agency (with as much advance notice to the disclosing party as reasonably possible). Contractor will treat Confidential Information in the same manner as its own confidential information, but with a minimum of a reasonable degree of care. “</w:t>
      </w:r>
      <w:r w:rsidRPr="00BF3F89">
        <w:rPr>
          <w:u w:val="single"/>
        </w:rPr>
        <w:t>Confidential Information</w:t>
      </w:r>
      <w:r w:rsidRPr="00BF3F89">
        <w:t xml:space="preserve">” means information that Company discloses to Contractor under this </w:t>
      </w:r>
      <w:r w:rsidR="00004809">
        <w:t>agreement</w:t>
      </w:r>
      <w:r w:rsidRPr="00BF3F89">
        <w:t xml:space="preserve"> and that is marked as confidential or would normally be considered confidential information under the circumstances, but does not include information that is independently developed by Contractor, is rightfully given to Contractor by a third party without restriction as to disclosure, or becomes public through no fault of Contractor.</w:t>
      </w:r>
    </w:p>
    <w:p w:rsidR="00CC3DB7" w:rsidRDefault="00CC3DB7" w:rsidP="00CF064D">
      <w:pPr>
        <w:pStyle w:val="Heading1"/>
      </w:pPr>
      <w:r w:rsidRPr="00917C5B">
        <w:rPr>
          <w:b/>
          <w:u w:val="single"/>
        </w:rPr>
        <w:t>Term and Termination</w:t>
      </w:r>
      <w:r w:rsidRPr="00CC3DB7">
        <w:t xml:space="preserve">. Contractor shall serve as a contractor to the Company for a period </w:t>
      </w:r>
      <w:r>
        <w:t>commencing on the specified date (or if no date is specified, the Effective Date)</w:t>
      </w:r>
      <w:r w:rsidRPr="00CC3DB7">
        <w:t xml:space="preserve"> and terminating on the date Contractor completes the provision of the Serv</w:t>
      </w:r>
      <w:r>
        <w:t xml:space="preserve">ices to the Company under this </w:t>
      </w:r>
      <w:r w:rsidR="00004809">
        <w:t>agreement</w:t>
      </w:r>
      <w:r w:rsidRPr="00CC3DB7">
        <w:t>.</w:t>
      </w:r>
    </w:p>
    <w:p w:rsidR="00CC3DB7" w:rsidRPr="00CC3DB7" w:rsidRDefault="00CC3DB7" w:rsidP="00550DA6">
      <w:pPr>
        <w:ind w:firstLine="720"/>
      </w:pPr>
      <w:r w:rsidRPr="00CC3DB7">
        <w:lastRenderedPageBreak/>
        <w:t xml:space="preserve">Notwithstanding the above, either party may terminate this </w:t>
      </w:r>
      <w:r w:rsidR="00004809">
        <w:t>agreement</w:t>
      </w:r>
      <w:r w:rsidRPr="00CC3DB7">
        <w:t xml:space="preserve"> at any time upon 30 days’ written notice. In the event of such termination, Contractor shall be paid for any portion of the Services that have been performed prior to the termination.</w:t>
      </w:r>
    </w:p>
    <w:p w:rsidR="00CC3DB7" w:rsidRPr="00CC3DB7" w:rsidRDefault="00CC3DB7" w:rsidP="00550DA6">
      <w:pPr>
        <w:ind w:firstLine="720"/>
      </w:pPr>
      <w:r w:rsidRPr="00CC3DB7">
        <w:t xml:space="preserve">Should either party default in the performance of this </w:t>
      </w:r>
      <w:r w:rsidR="00004809">
        <w:t>agreement</w:t>
      </w:r>
      <w:r w:rsidRPr="00CC3DB7">
        <w:t xml:space="preserve"> or materially breach any of its obligations under this </w:t>
      </w:r>
      <w:r w:rsidR="00004809">
        <w:t>agreement</w:t>
      </w:r>
      <w:r w:rsidRPr="00CC3DB7">
        <w:t xml:space="preserve">, the non-breaching party may terminate this </w:t>
      </w:r>
      <w:r w:rsidR="00004809">
        <w:t>agreement</w:t>
      </w:r>
      <w:r w:rsidRPr="00CC3DB7">
        <w:t xml:space="preserve"> immediately if the breaching party fails to cure the breach within 30 days after having received written notice by the non-breaching party of the breach or default.</w:t>
      </w:r>
    </w:p>
    <w:p w:rsidR="00521BBD" w:rsidRDefault="00CC3DB7" w:rsidP="00550DA6">
      <w:pPr>
        <w:ind w:firstLine="720"/>
      </w:pPr>
      <w:r w:rsidRPr="00CC3DB7">
        <w:t xml:space="preserve">Any provision of this </w:t>
      </w:r>
      <w:r w:rsidR="00004809">
        <w:t>agreement</w:t>
      </w:r>
      <w:r w:rsidRPr="00CC3DB7">
        <w:t xml:space="preserve"> which, by its sense and context, was intended to survive termination of this </w:t>
      </w:r>
      <w:r w:rsidR="00004809">
        <w:t>agreement</w:t>
      </w:r>
      <w:r w:rsidRPr="00CC3DB7">
        <w:t xml:space="preserve"> shall so survive.</w:t>
      </w:r>
    </w:p>
    <w:p w:rsidR="00CC3DB7" w:rsidRPr="00CC3DB7" w:rsidRDefault="00CC3DB7" w:rsidP="00CF064D">
      <w:pPr>
        <w:pStyle w:val="Heading1"/>
      </w:pPr>
      <w:r w:rsidRPr="00917C5B">
        <w:rPr>
          <w:b/>
          <w:u w:val="single"/>
        </w:rPr>
        <w:t>Defense and Indemnity; Limitation of Liability</w:t>
      </w:r>
      <w:r w:rsidRPr="00CC3DB7">
        <w:t>. Contractor agrees, to the fullest extent allowed by law, to defend and indemnify Company and any of its employees, officers, directors, and agents from and against any and all claims, demands, damages, or other liabilities, including reasonable attorneys’ fees, arising out of or related to Contractor’s negligence or willful misconduct or violation of applicable law.</w:t>
      </w:r>
    </w:p>
    <w:p w:rsidR="00CC3DB7" w:rsidRPr="00CC3DB7" w:rsidRDefault="00CC3DB7" w:rsidP="00550DA6">
      <w:pPr>
        <w:ind w:firstLine="720"/>
      </w:pPr>
      <w:r w:rsidRPr="00CC3DB7">
        <w:t xml:space="preserve">Subject to the foregoing, NEITHER PARTY WILL HAVE ANY LIABILITY ARISING OUT OF OR RELATING TO THIS </w:t>
      </w:r>
      <w:r w:rsidR="00004809">
        <w:t>AGREEMENT</w:t>
      </w:r>
      <w:r w:rsidRPr="00CC3DB7">
        <w:t xml:space="preserve"> FOR (a) INDIRECT, SPECIAL, INCIDENTAL OR CONSEQUENTIAL LOSSES; or (b) EXEMPLARY OR PUNITIVE DAMAGES.</w:t>
      </w:r>
    </w:p>
    <w:p w:rsidR="002A72E5" w:rsidRPr="00CC3DB7" w:rsidRDefault="002A72E5" w:rsidP="00CF064D">
      <w:pPr>
        <w:pStyle w:val="Heading1"/>
      </w:pPr>
      <w:r w:rsidRPr="000203A6">
        <w:rPr>
          <w:b/>
          <w:u w:val="single"/>
        </w:rPr>
        <w:t>Other Provisions</w:t>
      </w:r>
      <w:r w:rsidRPr="00CC3DB7">
        <w:t>.</w:t>
      </w:r>
    </w:p>
    <w:p w:rsidR="002A72E5" w:rsidRPr="00CC3DB7" w:rsidRDefault="002A72E5" w:rsidP="000666B0">
      <w:pPr>
        <w:pStyle w:val="Heading3"/>
      </w:pPr>
      <w:r w:rsidRPr="00CC3DB7">
        <w:rPr>
          <w:u w:val="single"/>
        </w:rPr>
        <w:t>Force Majeure</w:t>
      </w:r>
      <w:r w:rsidRPr="00CC3DB7">
        <w:t>. Neither party will be liable for failure or delay in performance to the extent caused by circumstances beyond its reasonable control.</w:t>
      </w:r>
    </w:p>
    <w:p w:rsidR="002A72E5" w:rsidRPr="00CC3DB7" w:rsidRDefault="002A72E5" w:rsidP="00550DA6">
      <w:pPr>
        <w:pStyle w:val="Heading3"/>
      </w:pPr>
      <w:r w:rsidRPr="00CC3DB7">
        <w:rPr>
          <w:u w:val="single"/>
        </w:rPr>
        <w:t xml:space="preserve">Transfer of </w:t>
      </w:r>
      <w:r w:rsidR="00004809">
        <w:rPr>
          <w:u w:val="single"/>
        </w:rPr>
        <w:t>agreement</w:t>
      </w:r>
      <w:r w:rsidRPr="00CC3DB7">
        <w:t xml:space="preserve">. Neither party may transfer this </w:t>
      </w:r>
      <w:r w:rsidR="00004809">
        <w:t>agreement</w:t>
      </w:r>
      <w:r w:rsidR="00D842DC" w:rsidRPr="00CC3DB7">
        <w:t xml:space="preserve"> or any Purchase Order</w:t>
      </w:r>
      <w:r w:rsidRPr="00CC3DB7">
        <w:t xml:space="preserve">, except that either party may transfer all or any part of this </w:t>
      </w:r>
      <w:r w:rsidR="00004809">
        <w:t>agreement</w:t>
      </w:r>
      <w:r w:rsidR="00D842DC" w:rsidRPr="00CC3DB7">
        <w:t xml:space="preserve"> or a Purchase Order</w:t>
      </w:r>
      <w:r w:rsidRPr="00CC3DB7">
        <w:t xml:space="preserve"> to (a) an Affiliate; or (b) a third party in connection with a merger or sale of substantially all the party’s assets. An “</w:t>
      </w:r>
      <w:r w:rsidRPr="00CC3DB7">
        <w:rPr>
          <w:u w:val="single"/>
        </w:rPr>
        <w:t>Affiliate</w:t>
      </w:r>
      <w:r w:rsidRPr="00CC3DB7">
        <w:t>” is an entity that is controlled by, in common control with, or controlling a party.</w:t>
      </w:r>
    </w:p>
    <w:p w:rsidR="002A72E5" w:rsidRPr="00CC3DB7" w:rsidRDefault="002A72E5" w:rsidP="00550DA6">
      <w:pPr>
        <w:pStyle w:val="Heading3"/>
      </w:pPr>
      <w:r w:rsidRPr="00CC3DB7">
        <w:rPr>
          <w:u w:val="single"/>
        </w:rPr>
        <w:t xml:space="preserve">Entire </w:t>
      </w:r>
      <w:r w:rsidR="00004809">
        <w:rPr>
          <w:u w:val="single"/>
        </w:rPr>
        <w:t>Agreement</w:t>
      </w:r>
      <w:r w:rsidRPr="00CC3DB7">
        <w:rPr>
          <w:u w:val="single"/>
        </w:rPr>
        <w:t>; Amendments and Waiver; Severability</w:t>
      </w:r>
      <w:r w:rsidRPr="00CC3DB7">
        <w:t xml:space="preserve">. This </w:t>
      </w:r>
      <w:r w:rsidR="00004809">
        <w:t>agreement</w:t>
      </w:r>
      <w:r w:rsidRPr="00CC3DB7">
        <w:t xml:space="preserve">, together with the </w:t>
      </w:r>
      <w:r w:rsidR="009A647E" w:rsidRPr="00CC3DB7">
        <w:t>Purchase Order</w:t>
      </w:r>
      <w:r w:rsidRPr="00CC3DB7">
        <w:t xml:space="preserve">, sets out all the terms agreed between the parties and supersedes all other </w:t>
      </w:r>
      <w:r w:rsidR="00004809">
        <w:t>agreement</w:t>
      </w:r>
      <w:r w:rsidRPr="00CC3DB7">
        <w:t xml:space="preserve">s between the parties relating to its subject matter. </w:t>
      </w:r>
      <w:r w:rsidRPr="00CC3DB7">
        <w:rPr>
          <w:shd w:val="clear" w:color="auto" w:fill="FFFFFF"/>
        </w:rPr>
        <w:t xml:space="preserve">In entering into this </w:t>
      </w:r>
      <w:r w:rsidR="00004809">
        <w:rPr>
          <w:shd w:val="clear" w:color="auto" w:fill="FFFFFF"/>
        </w:rPr>
        <w:t>agreement</w:t>
      </w:r>
      <w:r w:rsidRPr="00CC3DB7">
        <w:rPr>
          <w:shd w:val="clear" w:color="auto" w:fill="FFFFFF"/>
        </w:rPr>
        <w:t xml:space="preserve">, neither party has relied on, and neither party will have any right or remedy based on, any statement, representation, or warranty except those expressly set out in this </w:t>
      </w:r>
      <w:r w:rsidR="00004809">
        <w:rPr>
          <w:shd w:val="clear" w:color="auto" w:fill="FFFFFF"/>
        </w:rPr>
        <w:t>agreement</w:t>
      </w:r>
      <w:r w:rsidRPr="00CC3DB7">
        <w:rPr>
          <w:shd w:val="clear" w:color="auto" w:fill="FFFFFF"/>
        </w:rPr>
        <w:t xml:space="preserve">. </w:t>
      </w:r>
      <w:r w:rsidRPr="00CC3DB7">
        <w:t xml:space="preserve">Any amendment must be in writing, signed by both parties, and expressly state that it is amending this </w:t>
      </w:r>
      <w:r w:rsidR="00004809">
        <w:t>agreement</w:t>
      </w:r>
      <w:r w:rsidRPr="00CC3DB7">
        <w:t xml:space="preserve">, and neither party will be treated as having waived any rights by not exercising (or delaying the exercise of) any rights under this </w:t>
      </w:r>
      <w:r w:rsidR="00004809">
        <w:t>agreement</w:t>
      </w:r>
      <w:r w:rsidRPr="00CC3DB7">
        <w:t>.</w:t>
      </w:r>
      <w:r w:rsidRPr="00CC3DB7">
        <w:rPr>
          <w:color w:val="222222"/>
          <w:shd w:val="clear" w:color="auto" w:fill="FFFFFF"/>
        </w:rPr>
        <w:t xml:space="preserve"> </w:t>
      </w:r>
      <w:r w:rsidRPr="00CC3DB7">
        <w:t xml:space="preserve">If any term (or part of a term) of this </w:t>
      </w:r>
      <w:r w:rsidR="00004809">
        <w:t>agreement</w:t>
      </w:r>
      <w:r w:rsidRPr="00CC3DB7">
        <w:t xml:space="preserve"> is invalid, illegal or unenforceable, the rest of this </w:t>
      </w:r>
      <w:r w:rsidR="00004809">
        <w:t>agreement</w:t>
      </w:r>
      <w:r w:rsidRPr="00CC3DB7">
        <w:t xml:space="preserve"> will remain in effect.</w:t>
      </w:r>
    </w:p>
    <w:p w:rsidR="002A72E5" w:rsidRPr="00CC3DB7" w:rsidRDefault="002A72E5" w:rsidP="00550DA6">
      <w:pPr>
        <w:pStyle w:val="Heading3"/>
      </w:pPr>
      <w:r w:rsidRPr="00CC3DB7">
        <w:rPr>
          <w:u w:val="single"/>
        </w:rPr>
        <w:t>Order of Precedence</w:t>
      </w:r>
      <w:r w:rsidRPr="00CC3DB7">
        <w:t xml:space="preserve">. The terms of the </w:t>
      </w:r>
      <w:r w:rsidR="009A647E" w:rsidRPr="00CC3DB7">
        <w:t>Purchase Order</w:t>
      </w:r>
      <w:r w:rsidRPr="00CC3DB7">
        <w:t xml:space="preserve"> will take precedence over conflicting terms of this </w:t>
      </w:r>
      <w:r w:rsidR="00004809">
        <w:t>agreement</w:t>
      </w:r>
      <w:r w:rsidRPr="00CC3DB7">
        <w:t xml:space="preserve"> to the extent of the subject matter of the </w:t>
      </w:r>
      <w:r w:rsidR="009A647E" w:rsidRPr="00CC3DB7">
        <w:t>Purchase Order</w:t>
      </w:r>
      <w:r w:rsidRPr="00CC3DB7">
        <w:t>.</w:t>
      </w:r>
    </w:p>
    <w:p w:rsidR="002A72E5" w:rsidRPr="00CC3DB7" w:rsidRDefault="002A72E5" w:rsidP="00550DA6">
      <w:pPr>
        <w:pStyle w:val="Heading3"/>
      </w:pPr>
      <w:r w:rsidRPr="00CC3DB7">
        <w:rPr>
          <w:u w:val="single"/>
          <w:shd w:val="clear" w:color="auto" w:fill="FFFFFF"/>
        </w:rPr>
        <w:t>Governing Law; Venue</w:t>
      </w:r>
      <w:r w:rsidRPr="00CC3DB7">
        <w:rPr>
          <w:shd w:val="clear" w:color="auto" w:fill="FFFFFF"/>
        </w:rPr>
        <w:t xml:space="preserve">. All claims arising out of or related to this </w:t>
      </w:r>
      <w:r w:rsidR="00004809">
        <w:rPr>
          <w:shd w:val="clear" w:color="auto" w:fill="FFFFFF"/>
        </w:rPr>
        <w:t>agreement</w:t>
      </w:r>
      <w:r w:rsidRPr="00CC3DB7">
        <w:rPr>
          <w:shd w:val="clear" w:color="auto" w:fill="FFFFFF"/>
        </w:rPr>
        <w:t xml:space="preserve"> will be governed by Texas law excluding such State’s conflict of laws rules and will be litigated exclusively in the county or federal district/division of Company’s address for notice.</w:t>
      </w:r>
      <w:r w:rsidR="00C76EE7" w:rsidRPr="00CC3DB7">
        <w:t xml:space="preserve"> </w:t>
      </w:r>
    </w:p>
    <w:p w:rsidR="003377BE" w:rsidRPr="00CC3DB7" w:rsidRDefault="003377BE" w:rsidP="00CF064D">
      <w:pPr>
        <w:pStyle w:val="Heading1"/>
      </w:pPr>
      <w:r w:rsidRPr="00917C5B">
        <w:rPr>
          <w:b/>
          <w:u w:val="single"/>
        </w:rPr>
        <w:t>Notices</w:t>
      </w:r>
      <w:r w:rsidRPr="00CC3DB7">
        <w:t xml:space="preserve">. Notices under this </w:t>
      </w:r>
      <w:r w:rsidR="00004809">
        <w:t>agreement</w:t>
      </w:r>
      <w:r w:rsidRPr="00CC3DB7">
        <w:t xml:space="preserve"> are only effective when delivered in writing via certified mail or overnight delivery to the address for a party listed on the </w:t>
      </w:r>
      <w:r w:rsidR="00CC3DB7">
        <w:t>signature page hereto</w:t>
      </w:r>
      <w:r w:rsidRPr="00CC3DB7">
        <w:t xml:space="preserve"> and with a copy to the email listed on the </w:t>
      </w:r>
      <w:r w:rsidR="00CC3DB7">
        <w:t>signature page</w:t>
      </w:r>
      <w:r w:rsidRPr="00CC3DB7">
        <w:t>, if any.</w:t>
      </w:r>
    </w:p>
    <w:p w:rsidR="00F25C6E" w:rsidRDefault="002A72E5" w:rsidP="00CF064D">
      <w:pPr>
        <w:pStyle w:val="Heading1"/>
      </w:pPr>
      <w:r w:rsidRPr="00917C5B">
        <w:rPr>
          <w:b/>
          <w:u w:val="single"/>
        </w:rPr>
        <w:t>Signatures</w:t>
      </w:r>
      <w:r w:rsidRPr="00CC3DB7">
        <w:t xml:space="preserve">. The parties may execute </w:t>
      </w:r>
      <w:r w:rsidR="00CC3DB7">
        <w:t xml:space="preserve">this </w:t>
      </w:r>
      <w:r w:rsidR="00004809">
        <w:t>agreement</w:t>
      </w:r>
      <w:r w:rsidRPr="00CC3DB7">
        <w:t xml:space="preserve"> using electronic signatures, electronic copies,</w:t>
      </w:r>
      <w:r w:rsidR="00D842DC" w:rsidRPr="00CC3DB7">
        <w:t xml:space="preserve"> and counterparts</w:t>
      </w:r>
      <w:r w:rsidR="00D842DC">
        <w:t>.</w:t>
      </w:r>
    </w:p>
    <w:p w:rsidR="00004809" w:rsidRPr="00004809" w:rsidRDefault="00004809" w:rsidP="00004809">
      <w:pPr>
        <w:jc w:val="center"/>
      </w:pPr>
      <w:r>
        <w:t>[Signature Page Follows.]</w:t>
      </w:r>
    </w:p>
    <w:p w:rsidR="000666B0" w:rsidRDefault="000666B0" w:rsidP="000666B0">
      <w:pPr>
        <w:sectPr w:rsidR="000666B0" w:rsidSect="004E4C73">
          <w:footerReference w:type="default" r:id="rId9"/>
          <w:type w:val="continuous"/>
          <w:pgSz w:w="12240" w:h="15840"/>
          <w:pgMar w:top="1440" w:right="1440" w:bottom="1440" w:left="1440" w:header="720" w:footer="720" w:gutter="0"/>
          <w:cols w:space="360"/>
          <w:docGrid w:linePitch="360"/>
        </w:sectPr>
      </w:pPr>
    </w:p>
    <w:p w:rsidR="000666B0" w:rsidRPr="000666B0" w:rsidRDefault="000666B0" w:rsidP="000666B0"/>
    <w:p w:rsidR="00CC3DB7" w:rsidRDefault="00CC3DB7" w:rsidP="00F25C6E">
      <w:pPr>
        <w:jc w:val="center"/>
      </w:pPr>
    </w:p>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96"/>
      </w:tblGrid>
      <w:tr w:rsidR="004E4C73" w:rsidTr="004E4C73">
        <w:tc>
          <w:tcPr>
            <w:tcW w:w="4680" w:type="dxa"/>
          </w:tcPr>
          <w:p w:rsidR="004E4C73" w:rsidRPr="004E4C73" w:rsidRDefault="004E4C73" w:rsidP="004E4C73">
            <w:pPr>
              <w:tabs>
                <w:tab w:val="left" w:pos="4320"/>
              </w:tabs>
              <w:spacing w:after="120"/>
              <w:rPr>
                <w:b/>
                <w:u w:val="single"/>
              </w:rPr>
            </w:pPr>
            <w:r w:rsidRPr="004E4C73">
              <w:rPr>
                <w:b/>
              </w:rPr>
              <w:t>COMPANY:</w:t>
            </w:r>
          </w:p>
          <w:p w:rsidR="004E4C73" w:rsidRDefault="004E4C73" w:rsidP="004E4C73">
            <w:pPr>
              <w:tabs>
                <w:tab w:val="left" w:pos="4320"/>
              </w:tabs>
              <w:spacing w:after="120"/>
              <w:rPr>
                <w:u w:val="single"/>
              </w:rPr>
            </w:pPr>
          </w:p>
          <w:p w:rsidR="004E4C73" w:rsidRDefault="004E4C73" w:rsidP="004E4C73">
            <w:pPr>
              <w:tabs>
                <w:tab w:val="left" w:pos="4320"/>
              </w:tabs>
              <w:spacing w:after="120"/>
              <w:rPr>
                <w:u w:val="single"/>
              </w:rPr>
            </w:pPr>
            <w:r>
              <w:rPr>
                <w:u w:val="single"/>
              </w:rPr>
              <w:tab/>
            </w:r>
          </w:p>
          <w:p w:rsidR="004E4C73" w:rsidRPr="004E4C73" w:rsidRDefault="004E4C73" w:rsidP="004E4C73">
            <w:pPr>
              <w:tabs>
                <w:tab w:val="left" w:pos="4320"/>
              </w:tabs>
              <w:spacing w:after="120"/>
              <w:rPr>
                <w:u w:val="single"/>
              </w:rPr>
            </w:pPr>
          </w:p>
          <w:p w:rsidR="004E4C73" w:rsidRPr="00A160C5" w:rsidRDefault="004E4C73" w:rsidP="004E4C73">
            <w:pPr>
              <w:tabs>
                <w:tab w:val="left" w:pos="4320"/>
              </w:tabs>
              <w:spacing w:after="120"/>
              <w:rPr>
                <w:u w:val="single"/>
              </w:rPr>
            </w:pPr>
            <w:r>
              <w:t xml:space="preserve">By: </w:t>
            </w:r>
            <w:r>
              <w:rPr>
                <w:u w:val="single"/>
              </w:rPr>
              <w:tab/>
            </w:r>
          </w:p>
          <w:p w:rsidR="004E4C73" w:rsidRDefault="004E4C73" w:rsidP="004E4C73">
            <w:pPr>
              <w:tabs>
                <w:tab w:val="left" w:pos="4320"/>
              </w:tabs>
              <w:spacing w:after="120"/>
            </w:pPr>
            <w:r>
              <w:t xml:space="preserve">Name: </w:t>
            </w:r>
            <w:r>
              <w:rPr>
                <w:u w:val="single"/>
              </w:rPr>
              <w:tab/>
            </w:r>
            <w:r>
              <w:t xml:space="preserve"> </w:t>
            </w:r>
          </w:p>
          <w:p w:rsidR="004E4C73" w:rsidRDefault="004E4C73" w:rsidP="004E4C73">
            <w:pPr>
              <w:tabs>
                <w:tab w:val="left" w:pos="4341"/>
              </w:tabs>
              <w:spacing w:after="120"/>
            </w:pPr>
            <w:r>
              <w:t xml:space="preserve">Title: </w:t>
            </w:r>
            <w:r>
              <w:rPr>
                <w:u w:val="single"/>
              </w:rPr>
              <w:tab/>
            </w:r>
            <w:r>
              <w:t xml:space="preserve"> </w:t>
            </w:r>
          </w:p>
          <w:p w:rsidR="004E4C73" w:rsidRDefault="004E4C73" w:rsidP="004E4C73">
            <w:pPr>
              <w:tabs>
                <w:tab w:val="left" w:pos="4320"/>
              </w:tabs>
              <w:spacing w:after="120"/>
            </w:pPr>
            <w:r>
              <w:t xml:space="preserve">Date: </w:t>
            </w:r>
            <w:r>
              <w:rPr>
                <w:u w:val="single"/>
              </w:rPr>
              <w:tab/>
            </w:r>
            <w:r>
              <w:t xml:space="preserve"> </w:t>
            </w:r>
          </w:p>
          <w:p w:rsidR="004E4C73" w:rsidRDefault="004E4C73" w:rsidP="004E4C73">
            <w:pPr>
              <w:spacing w:after="120"/>
            </w:pPr>
          </w:p>
          <w:p w:rsidR="004E4C73" w:rsidRDefault="004E4C73" w:rsidP="004E4C73">
            <w:pPr>
              <w:spacing w:after="120"/>
            </w:pPr>
            <w:r>
              <w:t>Address for Notice:</w:t>
            </w:r>
          </w:p>
          <w:p w:rsidR="004E4C73" w:rsidRDefault="00E44CE5" w:rsidP="00E44CE5">
            <w:pPr>
              <w:tabs>
                <w:tab w:val="left" w:pos="4277"/>
              </w:tabs>
              <w:spacing w:after="120"/>
              <w:rPr>
                <w:u w:val="single"/>
              </w:rPr>
            </w:pPr>
            <w:r>
              <w:rPr>
                <w:u w:val="single"/>
              </w:rPr>
              <w:tab/>
            </w:r>
          </w:p>
          <w:p w:rsidR="00E44CE5" w:rsidRDefault="00E44CE5" w:rsidP="00E44CE5">
            <w:pPr>
              <w:tabs>
                <w:tab w:val="left" w:pos="4277"/>
              </w:tabs>
              <w:spacing w:after="120"/>
              <w:rPr>
                <w:u w:val="single"/>
              </w:rPr>
            </w:pPr>
            <w:r>
              <w:rPr>
                <w:u w:val="single"/>
              </w:rPr>
              <w:tab/>
            </w:r>
          </w:p>
          <w:p w:rsidR="00E44CE5" w:rsidRPr="00E44CE5" w:rsidRDefault="00E44CE5" w:rsidP="00E44CE5">
            <w:pPr>
              <w:tabs>
                <w:tab w:val="left" w:pos="4277"/>
              </w:tabs>
              <w:spacing w:after="120"/>
              <w:rPr>
                <w:u w:val="single"/>
              </w:rPr>
            </w:pPr>
            <w:r>
              <w:rPr>
                <w:u w:val="single"/>
              </w:rPr>
              <w:tab/>
            </w:r>
          </w:p>
        </w:tc>
        <w:tc>
          <w:tcPr>
            <w:tcW w:w="4896" w:type="dxa"/>
          </w:tcPr>
          <w:p w:rsidR="004E4C73" w:rsidRPr="004E4C73" w:rsidRDefault="004E4C73" w:rsidP="004E4C73">
            <w:pPr>
              <w:tabs>
                <w:tab w:val="left" w:pos="4572"/>
              </w:tabs>
              <w:spacing w:after="120"/>
              <w:rPr>
                <w:b/>
              </w:rPr>
            </w:pPr>
            <w:r w:rsidRPr="004E4C73">
              <w:rPr>
                <w:b/>
              </w:rPr>
              <w:t>CONTRACTOR:</w:t>
            </w:r>
          </w:p>
          <w:p w:rsidR="004E4C73" w:rsidRDefault="004E4C73" w:rsidP="004E4C73">
            <w:pPr>
              <w:tabs>
                <w:tab w:val="left" w:pos="4572"/>
              </w:tabs>
              <w:spacing w:after="120"/>
              <w:rPr>
                <w:u w:val="single"/>
              </w:rPr>
            </w:pPr>
          </w:p>
          <w:p w:rsidR="004E4C73" w:rsidRPr="00504CD7" w:rsidRDefault="004E4C73" w:rsidP="004E4C73">
            <w:pPr>
              <w:tabs>
                <w:tab w:val="left" w:pos="4572"/>
              </w:tabs>
              <w:spacing w:after="120"/>
              <w:rPr>
                <w:u w:val="single"/>
              </w:rPr>
            </w:pPr>
            <w:r>
              <w:rPr>
                <w:u w:val="single"/>
              </w:rPr>
              <w:tab/>
            </w:r>
          </w:p>
          <w:p w:rsidR="004E4C73" w:rsidRDefault="004E4C73" w:rsidP="004E4C73">
            <w:pPr>
              <w:tabs>
                <w:tab w:val="left" w:pos="4572"/>
              </w:tabs>
              <w:spacing w:after="120"/>
            </w:pPr>
          </w:p>
          <w:p w:rsidR="004E4C73" w:rsidRDefault="004E4C73" w:rsidP="004E4C73">
            <w:pPr>
              <w:tabs>
                <w:tab w:val="left" w:pos="4572"/>
              </w:tabs>
              <w:spacing w:after="120"/>
            </w:pPr>
            <w:r>
              <w:t xml:space="preserve">By: </w:t>
            </w:r>
            <w:r>
              <w:rPr>
                <w:u w:val="single"/>
              </w:rPr>
              <w:tab/>
            </w:r>
            <w:r>
              <w:t xml:space="preserve"> </w:t>
            </w:r>
          </w:p>
          <w:p w:rsidR="004E4C73" w:rsidRDefault="004E4C73" w:rsidP="004E4C73">
            <w:pPr>
              <w:tabs>
                <w:tab w:val="left" w:pos="4572"/>
              </w:tabs>
              <w:spacing w:after="120"/>
            </w:pPr>
            <w:r>
              <w:t xml:space="preserve">Name: </w:t>
            </w:r>
            <w:r>
              <w:rPr>
                <w:u w:val="single"/>
              </w:rPr>
              <w:tab/>
            </w:r>
            <w:r>
              <w:t xml:space="preserve">  </w:t>
            </w:r>
          </w:p>
          <w:p w:rsidR="004E4C73" w:rsidRPr="00A160C5" w:rsidRDefault="004E4C73" w:rsidP="004E4C73">
            <w:pPr>
              <w:tabs>
                <w:tab w:val="left" w:pos="4572"/>
              </w:tabs>
              <w:spacing w:after="120"/>
              <w:rPr>
                <w:u w:val="single"/>
              </w:rPr>
            </w:pPr>
            <w:r>
              <w:t xml:space="preserve">Title: </w:t>
            </w:r>
            <w:r>
              <w:rPr>
                <w:u w:val="single"/>
              </w:rPr>
              <w:tab/>
            </w:r>
          </w:p>
          <w:p w:rsidR="004E4C73" w:rsidRDefault="004E4C73" w:rsidP="004E4C73">
            <w:pPr>
              <w:tabs>
                <w:tab w:val="left" w:pos="4572"/>
              </w:tabs>
              <w:spacing w:after="120"/>
            </w:pPr>
            <w:r>
              <w:t xml:space="preserve">Date: </w:t>
            </w:r>
            <w:r>
              <w:rPr>
                <w:u w:val="single"/>
              </w:rPr>
              <w:tab/>
            </w:r>
            <w:r>
              <w:t xml:space="preserve"> </w:t>
            </w:r>
          </w:p>
          <w:p w:rsidR="004E4C73" w:rsidRDefault="004E4C73" w:rsidP="004E4C73">
            <w:pPr>
              <w:spacing w:after="120"/>
            </w:pPr>
          </w:p>
          <w:p w:rsidR="004E4C73" w:rsidRDefault="004E4C73" w:rsidP="004E4C73">
            <w:pPr>
              <w:spacing w:after="120"/>
            </w:pPr>
            <w:r>
              <w:t>Address for Notice:</w:t>
            </w:r>
          </w:p>
          <w:p w:rsidR="004E4C73" w:rsidRDefault="00E44CE5" w:rsidP="00E44CE5">
            <w:pPr>
              <w:tabs>
                <w:tab w:val="left" w:pos="4590"/>
              </w:tabs>
              <w:spacing w:after="120"/>
              <w:rPr>
                <w:u w:val="single"/>
              </w:rPr>
            </w:pPr>
            <w:r>
              <w:rPr>
                <w:u w:val="single"/>
              </w:rPr>
              <w:tab/>
            </w:r>
          </w:p>
          <w:p w:rsidR="00E44CE5" w:rsidRDefault="00E44CE5" w:rsidP="00E44CE5">
            <w:pPr>
              <w:tabs>
                <w:tab w:val="left" w:pos="4590"/>
              </w:tabs>
              <w:spacing w:after="120"/>
              <w:rPr>
                <w:u w:val="single"/>
              </w:rPr>
            </w:pPr>
            <w:r>
              <w:rPr>
                <w:u w:val="single"/>
              </w:rPr>
              <w:tab/>
            </w:r>
          </w:p>
          <w:p w:rsidR="00E44CE5" w:rsidRPr="00E44CE5" w:rsidRDefault="00E44CE5" w:rsidP="00E44CE5">
            <w:pPr>
              <w:tabs>
                <w:tab w:val="left" w:pos="4590"/>
              </w:tabs>
              <w:spacing w:after="120"/>
              <w:rPr>
                <w:u w:val="single"/>
              </w:rPr>
            </w:pPr>
            <w:r>
              <w:rPr>
                <w:u w:val="single"/>
              </w:rPr>
              <w:tab/>
            </w:r>
            <w:bookmarkStart w:id="0" w:name="_GoBack"/>
            <w:bookmarkEnd w:id="0"/>
          </w:p>
        </w:tc>
      </w:tr>
      <w:tr w:rsidR="004E4C73" w:rsidTr="004E4C73">
        <w:tc>
          <w:tcPr>
            <w:tcW w:w="4680" w:type="dxa"/>
          </w:tcPr>
          <w:p w:rsidR="004E4C73" w:rsidRDefault="004E4C73" w:rsidP="004E4C73">
            <w:pPr>
              <w:tabs>
                <w:tab w:val="left" w:pos="4320"/>
              </w:tabs>
              <w:spacing w:after="120"/>
              <w:rPr>
                <w:u w:val="single"/>
              </w:rPr>
            </w:pPr>
          </w:p>
        </w:tc>
        <w:tc>
          <w:tcPr>
            <w:tcW w:w="4896" w:type="dxa"/>
          </w:tcPr>
          <w:p w:rsidR="004E4C73" w:rsidRDefault="004E4C73" w:rsidP="004E4C73">
            <w:pPr>
              <w:tabs>
                <w:tab w:val="left" w:pos="4572"/>
              </w:tabs>
              <w:spacing w:after="120"/>
              <w:rPr>
                <w:u w:val="single"/>
              </w:rPr>
            </w:pPr>
          </w:p>
        </w:tc>
      </w:tr>
    </w:tbl>
    <w:p w:rsidR="00D842DC" w:rsidRDefault="00D842DC" w:rsidP="00D31C07">
      <w:pPr>
        <w:sectPr w:rsidR="00D842DC" w:rsidSect="004E4C73">
          <w:pgSz w:w="12240" w:h="15840"/>
          <w:pgMar w:top="1440" w:right="1440" w:bottom="1440" w:left="1440" w:header="720" w:footer="720" w:gutter="0"/>
          <w:cols w:space="360"/>
          <w:docGrid w:linePitch="360"/>
        </w:sectPr>
      </w:pPr>
    </w:p>
    <w:p w:rsidR="00E06736" w:rsidRDefault="00E06736" w:rsidP="00D31C07">
      <w:pPr>
        <w:pStyle w:val="ListParagraph"/>
        <w:ind w:left="0"/>
        <w:contextualSpacing w:val="0"/>
      </w:pPr>
    </w:p>
    <w:p w:rsidR="00D31C07" w:rsidRDefault="00D31C07" w:rsidP="002A72E5">
      <w:pPr>
        <w:sectPr w:rsidR="00D31C07" w:rsidSect="004E4C73">
          <w:type w:val="continuous"/>
          <w:pgSz w:w="12240" w:h="15840"/>
          <w:pgMar w:top="1440" w:right="1440" w:bottom="1440" w:left="1440" w:header="720" w:footer="720" w:gutter="0"/>
          <w:cols w:num="2" w:space="360"/>
          <w:docGrid w:linePitch="360"/>
        </w:sectPr>
      </w:pPr>
    </w:p>
    <w:p w:rsidR="00E06736" w:rsidRPr="00D31C07" w:rsidRDefault="00D31C07" w:rsidP="00D31C07">
      <w:pPr>
        <w:jc w:val="center"/>
        <w:rPr>
          <w:b/>
        </w:rPr>
      </w:pPr>
      <w:r w:rsidRPr="00D31C07">
        <w:rPr>
          <w:b/>
        </w:rPr>
        <w:lastRenderedPageBreak/>
        <w:t>EXHIBIT A</w:t>
      </w:r>
    </w:p>
    <w:p w:rsidR="00D31C07" w:rsidRPr="00D31C07" w:rsidRDefault="00AC4DC7" w:rsidP="00D31C07">
      <w:pPr>
        <w:jc w:val="center"/>
        <w:rPr>
          <w:u w:val="single"/>
        </w:rPr>
        <w:sectPr w:rsidR="00D31C07" w:rsidRPr="00D31C07" w:rsidSect="004E4C73">
          <w:footerReference w:type="default" r:id="rId10"/>
          <w:pgSz w:w="12240" w:h="15840"/>
          <w:pgMar w:top="1440" w:right="1440" w:bottom="1440" w:left="1440" w:header="720" w:footer="720" w:gutter="0"/>
          <w:cols w:space="360"/>
          <w:docGrid w:linePitch="360"/>
        </w:sectPr>
      </w:pPr>
      <w:r>
        <w:rPr>
          <w:u w:val="single"/>
        </w:rPr>
        <w:t>Description of Services</w:t>
      </w:r>
    </w:p>
    <w:p w:rsidR="00D31C07" w:rsidRDefault="00D31C07" w:rsidP="002A72E5">
      <w:pPr>
        <w:sectPr w:rsidR="00D31C07" w:rsidSect="004E4C73">
          <w:type w:val="continuous"/>
          <w:pgSz w:w="12240" w:h="15840"/>
          <w:pgMar w:top="1440" w:right="1440" w:bottom="1440" w:left="1440" w:header="720" w:footer="720" w:gutter="0"/>
          <w:cols w:num="2" w:space="360"/>
          <w:docGrid w:linePitch="360"/>
        </w:sectPr>
      </w:pPr>
    </w:p>
    <w:p w:rsidR="00D31C07" w:rsidRPr="00D31C07" w:rsidRDefault="00D31C07" w:rsidP="00D31C07">
      <w:pPr>
        <w:jc w:val="center"/>
        <w:rPr>
          <w:b/>
        </w:rPr>
      </w:pPr>
      <w:r w:rsidRPr="00D31C07">
        <w:rPr>
          <w:b/>
        </w:rPr>
        <w:lastRenderedPageBreak/>
        <w:t>EXHIBIT B</w:t>
      </w:r>
    </w:p>
    <w:p w:rsidR="00D31C07" w:rsidRPr="00D31C07" w:rsidRDefault="00AC4DC7" w:rsidP="00D31C07">
      <w:pPr>
        <w:jc w:val="center"/>
        <w:rPr>
          <w:u w:val="single"/>
        </w:rPr>
        <w:sectPr w:rsidR="00D31C07" w:rsidRPr="00D31C07" w:rsidSect="004E4C73">
          <w:footerReference w:type="default" r:id="rId11"/>
          <w:pgSz w:w="12240" w:h="15840"/>
          <w:pgMar w:top="1440" w:right="1440" w:bottom="1440" w:left="1440" w:header="720" w:footer="720" w:gutter="0"/>
          <w:cols w:space="360"/>
          <w:docGrid w:linePitch="360"/>
        </w:sectPr>
      </w:pPr>
      <w:r>
        <w:rPr>
          <w:u w:val="single"/>
        </w:rPr>
        <w:t>Fees</w:t>
      </w:r>
    </w:p>
    <w:p w:rsidR="00D31C07" w:rsidRDefault="00D31C07" w:rsidP="002A72E5"/>
    <w:sectPr w:rsidR="00D31C07" w:rsidSect="004E4C73">
      <w:type w:val="continuous"/>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81" w:rsidRDefault="00C16F81" w:rsidP="00F811EE">
      <w:r>
        <w:separator/>
      </w:r>
    </w:p>
  </w:endnote>
  <w:endnote w:type="continuationSeparator" w:id="0">
    <w:p w:rsidR="00C16F81" w:rsidRDefault="00C16F81" w:rsidP="00F8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81" w:rsidRDefault="00890972" w:rsidP="000A2DC0">
    <w:pPr>
      <w:pStyle w:val="Footer"/>
      <w:rPr>
        <w:sz w:val="18"/>
      </w:rPr>
    </w:pPr>
    <w:r>
      <w:rPr>
        <w:sz w:val="18"/>
      </w:rPr>
      <w:t xml:space="preserve"> Doc# </w:t>
    </w:r>
    <w:r w:rsidRPr="00890972">
      <w:rPr>
        <w:sz w:val="18"/>
      </w:rPr>
      <w:fldChar w:fldCharType="begin"/>
    </w:r>
    <w:r w:rsidRPr="00890972">
      <w:rPr>
        <w:sz w:val="18"/>
      </w:rPr>
      <w:instrText xml:space="preserve"> FILENAME  \* Upper  \* MERGEFORMAT </w:instrText>
    </w:r>
    <w:r w:rsidRPr="00890972">
      <w:rPr>
        <w:sz w:val="18"/>
      </w:rPr>
      <w:fldChar w:fldCharType="separate"/>
    </w:r>
    <w:r w:rsidRPr="00890972">
      <w:rPr>
        <w:noProof/>
        <w:sz w:val="18"/>
      </w:rPr>
      <w:t>364832903.DOCX</w:t>
    </w:r>
    <w:r w:rsidRPr="00890972">
      <w:rPr>
        <w:sz w:val="18"/>
      </w:rPr>
      <w:fldChar w:fldCharType="end"/>
    </w:r>
    <w:r w:rsidR="00004809">
      <w:rPr>
        <w:sz w:val="18"/>
      </w:rPr>
      <w:t>d</w:t>
    </w:r>
  </w:p>
  <w:p w:rsidR="00004809" w:rsidRPr="000A2DC0" w:rsidRDefault="00004809" w:rsidP="000A2DC0">
    <w:pPr>
      <w:pStyle w:val="Footer"/>
    </w:pPr>
    <w:r>
      <w:rPr>
        <w:sz w:val="18"/>
      </w:rPr>
      <w:tab/>
    </w:r>
    <w:r>
      <w:rPr>
        <w:sz w:val="18"/>
      </w:rPr>
      <w:tab/>
      <w:t>Not for commercial use.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50327"/>
      <w:docPartObj>
        <w:docPartGallery w:val="Page Numbers (Bottom of Page)"/>
        <w:docPartUnique/>
      </w:docPartObj>
    </w:sdtPr>
    <w:sdtEndPr>
      <w:rPr>
        <w:noProof/>
      </w:rPr>
    </w:sdtEndPr>
    <w:sdtContent>
      <w:p w:rsidR="00C16F81" w:rsidRDefault="00C16F81">
        <w:pPr>
          <w:pStyle w:val="Footer"/>
          <w:jc w:val="center"/>
        </w:pPr>
        <w:r>
          <w:t>Exhibit A</w:t>
        </w:r>
      </w:p>
    </w:sdtContent>
  </w:sdt>
  <w:p w:rsidR="00C16F81" w:rsidRPr="00F811EE" w:rsidRDefault="00C16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93519"/>
      <w:docPartObj>
        <w:docPartGallery w:val="Page Numbers (Bottom of Page)"/>
        <w:docPartUnique/>
      </w:docPartObj>
    </w:sdtPr>
    <w:sdtEndPr>
      <w:rPr>
        <w:noProof/>
      </w:rPr>
    </w:sdtEndPr>
    <w:sdtContent>
      <w:p w:rsidR="00C16F81" w:rsidRDefault="00C16F81">
        <w:pPr>
          <w:pStyle w:val="Footer"/>
          <w:jc w:val="center"/>
        </w:pPr>
        <w:r>
          <w:t>Exhibit B</w:t>
        </w:r>
      </w:p>
    </w:sdtContent>
  </w:sdt>
  <w:p w:rsidR="00C16F81" w:rsidRPr="00F811EE" w:rsidRDefault="00C16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81" w:rsidRDefault="00C16F81" w:rsidP="00F811EE">
      <w:r>
        <w:separator/>
      </w:r>
    </w:p>
  </w:footnote>
  <w:footnote w:type="continuationSeparator" w:id="0">
    <w:p w:rsidR="00C16F81" w:rsidRDefault="00C16F81" w:rsidP="00F81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1EE"/>
    <w:multiLevelType w:val="multilevel"/>
    <w:tmpl w:val="8CCE4960"/>
    <w:lvl w:ilvl="0">
      <w:start w:val="1"/>
      <w:numFmt w:val="decimal"/>
      <w:lvlText w:val="%1."/>
      <w:lvlJc w:val="left"/>
      <w:pPr>
        <w:ind w:left="0" w:firstLine="720"/>
      </w:pPr>
      <w:rPr>
        <w:rFonts w:hint="default"/>
        <w:sz w:val="22"/>
        <w:szCs w:val="22"/>
      </w:rPr>
    </w:lvl>
    <w:lvl w:ilvl="1">
      <w:start w:val="1"/>
      <w:numFmt w:val="lowerLetter"/>
      <w:suff w:val="space"/>
      <w:lvlText w:val="(%2)"/>
      <w:lvlJc w:val="left"/>
      <w:pPr>
        <w:ind w:left="0" w:firstLine="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2D26B3"/>
    <w:multiLevelType w:val="hybridMultilevel"/>
    <w:tmpl w:val="22DCCA0A"/>
    <w:lvl w:ilvl="0" w:tplc="38D0D0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C352B"/>
    <w:multiLevelType w:val="hybridMultilevel"/>
    <w:tmpl w:val="87B6EB96"/>
    <w:lvl w:ilvl="0" w:tplc="9D7AD454">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F2F32"/>
    <w:multiLevelType w:val="hybridMultilevel"/>
    <w:tmpl w:val="7EA03EF6"/>
    <w:lvl w:ilvl="0" w:tplc="F1C0D7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A4052"/>
    <w:multiLevelType w:val="multilevel"/>
    <w:tmpl w:val="12383B0A"/>
    <w:lvl w:ilvl="0">
      <w:start w:val="1"/>
      <w:numFmt w:val="decimal"/>
      <w:pStyle w:val="Heading1"/>
      <w:suff w:val="space"/>
      <w:lvlText w:val="%1."/>
      <w:lvlJc w:val="left"/>
      <w:pPr>
        <w:ind w:left="0" w:firstLine="720"/>
      </w:pPr>
      <w:rPr>
        <w:rFonts w:hint="default"/>
        <w:b w:val="0"/>
        <w:caps w:val="0"/>
        <w:color w:val="010000"/>
        <w:u w:val="none"/>
      </w:rPr>
    </w:lvl>
    <w:lvl w:ilvl="1">
      <w:start w:val="1"/>
      <w:numFmt w:val="decimal"/>
      <w:pStyle w:val="Heading2"/>
      <w:isLgl/>
      <w:lvlText w:val="%1.%2"/>
      <w:lvlJc w:val="left"/>
      <w:pPr>
        <w:tabs>
          <w:tab w:val="num" w:pos="1440"/>
        </w:tabs>
        <w:ind w:left="0" w:firstLine="720"/>
      </w:pPr>
      <w:rPr>
        <w:rFonts w:hint="default"/>
        <w:b w:val="0"/>
        <w:caps w:val="0"/>
        <w:color w:val="010000"/>
        <w:u w:val="none"/>
      </w:rPr>
    </w:lvl>
    <w:lvl w:ilvl="2">
      <w:start w:val="1"/>
      <w:numFmt w:val="lowerLetter"/>
      <w:pStyle w:val="Heading3"/>
      <w:suff w:val="space"/>
      <w:lvlText w:val="(%3)"/>
      <w:lvlJc w:val="left"/>
      <w:pPr>
        <w:ind w:left="0" w:firstLine="720"/>
      </w:pPr>
      <w:rPr>
        <w:rFonts w:hint="default"/>
        <w:b w:val="0"/>
        <w:caps w:val="0"/>
        <w:color w:val="010000"/>
        <w:u w:val="none"/>
      </w:rPr>
    </w:lvl>
    <w:lvl w:ilvl="3">
      <w:start w:val="1"/>
      <w:numFmt w:val="decimal"/>
      <w:pStyle w:val="Heading4"/>
      <w:lvlText w:val="(%4)"/>
      <w:lvlJc w:val="left"/>
      <w:pPr>
        <w:tabs>
          <w:tab w:val="num" w:pos="720"/>
        </w:tabs>
        <w:ind w:left="720" w:hanging="720"/>
      </w:pPr>
      <w:rPr>
        <w:rFonts w:hint="default"/>
        <w:caps w:val="0"/>
        <w:color w:val="010000"/>
        <w:u w:val="none"/>
      </w:rPr>
    </w:lvl>
    <w:lvl w:ilvl="4">
      <w:start w:val="1"/>
      <w:numFmt w:val="upperLetter"/>
      <w:pStyle w:val="Heading5"/>
      <w:lvlText w:val="(%5)"/>
      <w:lvlJc w:val="left"/>
      <w:pPr>
        <w:tabs>
          <w:tab w:val="num" w:pos="1440"/>
        </w:tabs>
        <w:ind w:left="1440" w:hanging="720"/>
      </w:pPr>
      <w:rPr>
        <w:rFonts w:hint="default"/>
        <w:caps w:val="0"/>
        <w:color w:val="010000"/>
        <w:u w:val="none"/>
      </w:rPr>
    </w:lvl>
    <w:lvl w:ilvl="5">
      <w:start w:val="1"/>
      <w:numFmt w:val="lowerRoman"/>
      <w:pStyle w:val="Heading6"/>
      <w:lvlText w:val="(%6)"/>
      <w:lvlJc w:val="left"/>
      <w:pPr>
        <w:tabs>
          <w:tab w:val="num" w:pos="2160"/>
        </w:tabs>
        <w:ind w:left="2160" w:hanging="720"/>
      </w:pPr>
      <w:rPr>
        <w:rFonts w:hint="default"/>
        <w:caps w:val="0"/>
        <w:color w:val="010000"/>
        <w:u w:val="none"/>
      </w:rPr>
    </w:lvl>
    <w:lvl w:ilvl="6">
      <w:start w:val="1"/>
      <w:numFmt w:val="none"/>
      <w:pStyle w:val="Heading7"/>
      <w:lvlText w:val=""/>
      <w:lvlJc w:val="left"/>
      <w:pPr>
        <w:tabs>
          <w:tab w:val="num" w:pos="720"/>
        </w:tabs>
        <w:ind w:left="0" w:firstLine="0"/>
      </w:pPr>
      <w:rPr>
        <w:rFonts w:hint="default"/>
        <w:caps w:val="0"/>
        <w:color w:val="010000"/>
        <w:u w:val="none"/>
      </w:rPr>
    </w:lvl>
    <w:lvl w:ilvl="7">
      <w:start w:val="1"/>
      <w:numFmt w:val="none"/>
      <w:lvlText w:val=""/>
      <w:lvlJc w:val="left"/>
      <w:pPr>
        <w:tabs>
          <w:tab w:val="num" w:pos="720"/>
        </w:tabs>
        <w:ind w:left="0" w:firstLine="0"/>
      </w:pPr>
      <w:rPr>
        <w:rFonts w:hint="default"/>
        <w:caps w:val="0"/>
        <w:color w:val="010000"/>
        <w:u w:val="none"/>
      </w:rPr>
    </w:lvl>
    <w:lvl w:ilvl="8">
      <w:start w:val="1"/>
      <w:numFmt w:val="none"/>
      <w:lvlText w:val=""/>
      <w:lvlJc w:val="left"/>
      <w:pPr>
        <w:tabs>
          <w:tab w:val="num" w:pos="720"/>
        </w:tabs>
        <w:ind w:left="0" w:firstLine="0"/>
      </w:pPr>
      <w:rPr>
        <w:rFonts w:hint="default"/>
        <w:caps w:val="0"/>
        <w:color w:val="010000"/>
        <w:u w:val="none"/>
      </w:rPr>
    </w:lvl>
  </w:abstractNum>
  <w:abstractNum w:abstractNumId="5">
    <w:nsid w:val="22845AB1"/>
    <w:multiLevelType w:val="hybridMultilevel"/>
    <w:tmpl w:val="8F4033C0"/>
    <w:lvl w:ilvl="0" w:tplc="B0F2BDD0">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04C66"/>
    <w:multiLevelType w:val="hybridMultilevel"/>
    <w:tmpl w:val="2EEC7EC4"/>
    <w:lvl w:ilvl="0" w:tplc="C57C9EA4">
      <w:start w:val="1"/>
      <w:numFmt w:val="upperRoman"/>
      <w:lvlText w:val="ARTICL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74A44"/>
    <w:multiLevelType w:val="hybridMultilevel"/>
    <w:tmpl w:val="B254E644"/>
    <w:lvl w:ilvl="0" w:tplc="8F60DA0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063666"/>
    <w:multiLevelType w:val="hybridMultilevel"/>
    <w:tmpl w:val="70D4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num w:numId="1">
    <w:abstractNumId w:val="8"/>
  </w:num>
  <w:num w:numId="2">
    <w:abstractNumId w:val="0"/>
  </w:num>
  <w:num w:numId="3">
    <w:abstractNumId w:val="4"/>
  </w:num>
  <w:num w:numId="4">
    <w:abstractNumId w:val="7"/>
  </w:num>
  <w:num w:numId="5">
    <w:abstractNumId w:val="6"/>
  </w:num>
  <w:num w:numId="6">
    <w:abstractNumId w:val="1"/>
  </w:num>
  <w:num w:numId="7">
    <w:abstractNumId w:val="2"/>
  </w:num>
  <w:num w:numId="8">
    <w:abstractNumId w:val="5"/>
  </w:num>
  <w:num w:numId="9">
    <w:abstractNumId w:val="3"/>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6"/>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0"/>
  </w:num>
  <w:num w:numId="27">
    <w:abstractNumId w:val="8"/>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0"/>
  </w:num>
  <w:num w:numId="36">
    <w:abstractNumId w:val="8"/>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0"/>
  </w:num>
  <w:num w:numId="4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36"/>
    <w:rsid w:val="00004809"/>
    <w:rsid w:val="000203A6"/>
    <w:rsid w:val="00060C45"/>
    <w:rsid w:val="000666B0"/>
    <w:rsid w:val="00066A69"/>
    <w:rsid w:val="000A2DC0"/>
    <w:rsid w:val="000D3BA1"/>
    <w:rsid w:val="002A72E5"/>
    <w:rsid w:val="002D24CF"/>
    <w:rsid w:val="00314E53"/>
    <w:rsid w:val="00322FE9"/>
    <w:rsid w:val="00335B4C"/>
    <w:rsid w:val="003377BE"/>
    <w:rsid w:val="004E4C73"/>
    <w:rsid w:val="00521BBD"/>
    <w:rsid w:val="00531500"/>
    <w:rsid w:val="0054672E"/>
    <w:rsid w:val="00550DA6"/>
    <w:rsid w:val="0055358D"/>
    <w:rsid w:val="005B23A2"/>
    <w:rsid w:val="0067298F"/>
    <w:rsid w:val="006D7A0A"/>
    <w:rsid w:val="007548E2"/>
    <w:rsid w:val="007A6AD7"/>
    <w:rsid w:val="00890972"/>
    <w:rsid w:val="00917C5B"/>
    <w:rsid w:val="009A647E"/>
    <w:rsid w:val="00A94521"/>
    <w:rsid w:val="00AC4DC7"/>
    <w:rsid w:val="00BF3F89"/>
    <w:rsid w:val="00C16F81"/>
    <w:rsid w:val="00C76EE7"/>
    <w:rsid w:val="00C842A1"/>
    <w:rsid w:val="00CC3DB7"/>
    <w:rsid w:val="00CF064D"/>
    <w:rsid w:val="00D31C07"/>
    <w:rsid w:val="00D842DC"/>
    <w:rsid w:val="00E06736"/>
    <w:rsid w:val="00E22BC3"/>
    <w:rsid w:val="00E44CE5"/>
    <w:rsid w:val="00F25C6E"/>
    <w:rsid w:val="00F8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66A69"/>
    <w:pPr>
      <w:spacing w:after="60"/>
      <w:jc w:val="both"/>
    </w:pPr>
    <w:rPr>
      <w:rFonts w:ascii="Times New Roman" w:eastAsiaTheme="minorHAnsi" w:hAnsi="Times New Roman"/>
      <w:szCs w:val="20"/>
    </w:rPr>
  </w:style>
  <w:style w:type="paragraph" w:styleId="Heading1">
    <w:name w:val="heading 1"/>
    <w:basedOn w:val="Normal"/>
    <w:next w:val="Normal"/>
    <w:link w:val="Heading1Char"/>
    <w:uiPriority w:val="9"/>
    <w:qFormat/>
    <w:rsid w:val="00066A69"/>
    <w:pPr>
      <w:keepLines/>
      <w:numPr>
        <w:numId w:val="43"/>
      </w:numPr>
      <w:outlineLvl w:val="0"/>
    </w:pPr>
    <w:rPr>
      <w:rFonts w:eastAsiaTheme="majorEastAsia" w:cs="Calibri"/>
      <w:bCs/>
      <w:color w:val="000000"/>
      <w:szCs w:val="28"/>
    </w:rPr>
  </w:style>
  <w:style w:type="paragraph" w:styleId="Heading2">
    <w:name w:val="heading 2"/>
    <w:basedOn w:val="Normal"/>
    <w:next w:val="Normal"/>
    <w:link w:val="Heading2Char"/>
    <w:uiPriority w:val="9"/>
    <w:unhideWhenUsed/>
    <w:qFormat/>
    <w:rsid w:val="00066A69"/>
    <w:pPr>
      <w:numPr>
        <w:ilvl w:val="1"/>
        <w:numId w:val="43"/>
      </w:numPr>
      <w:outlineLvl w:val="1"/>
    </w:pPr>
    <w:rPr>
      <w:rFonts w:eastAsiaTheme="majorEastAsia" w:cs="Calibri"/>
      <w:bCs/>
      <w:color w:val="000000"/>
      <w:szCs w:val="26"/>
    </w:rPr>
  </w:style>
  <w:style w:type="paragraph" w:styleId="Heading3">
    <w:name w:val="heading 3"/>
    <w:basedOn w:val="Normal"/>
    <w:next w:val="Normal"/>
    <w:link w:val="Heading3Char"/>
    <w:uiPriority w:val="9"/>
    <w:unhideWhenUsed/>
    <w:qFormat/>
    <w:rsid w:val="00066A69"/>
    <w:pPr>
      <w:numPr>
        <w:ilvl w:val="2"/>
        <w:numId w:val="43"/>
      </w:numPr>
      <w:outlineLvl w:val="2"/>
    </w:pPr>
    <w:rPr>
      <w:rFonts w:eastAsiaTheme="majorEastAsia" w:cs="Calibri"/>
      <w:bCs/>
      <w:color w:val="000000"/>
    </w:rPr>
  </w:style>
  <w:style w:type="paragraph" w:styleId="Heading4">
    <w:name w:val="heading 4"/>
    <w:basedOn w:val="Normal"/>
    <w:next w:val="Normal"/>
    <w:link w:val="Heading4Char"/>
    <w:uiPriority w:val="9"/>
    <w:unhideWhenUsed/>
    <w:qFormat/>
    <w:rsid w:val="00066A69"/>
    <w:pPr>
      <w:numPr>
        <w:ilvl w:val="3"/>
        <w:numId w:val="43"/>
      </w:numPr>
      <w:outlineLvl w:val="3"/>
    </w:pPr>
    <w:rPr>
      <w:rFonts w:eastAsiaTheme="majorEastAsia" w:cs="Calibri"/>
      <w:bCs/>
      <w:iCs/>
      <w:color w:val="000000"/>
    </w:rPr>
  </w:style>
  <w:style w:type="paragraph" w:styleId="Heading5">
    <w:name w:val="heading 5"/>
    <w:basedOn w:val="Normal"/>
    <w:next w:val="Normal"/>
    <w:link w:val="Heading5Char"/>
    <w:uiPriority w:val="9"/>
    <w:unhideWhenUsed/>
    <w:qFormat/>
    <w:rsid w:val="00066A69"/>
    <w:pPr>
      <w:numPr>
        <w:ilvl w:val="4"/>
        <w:numId w:val="43"/>
      </w:numPr>
      <w:outlineLvl w:val="4"/>
    </w:pPr>
    <w:rPr>
      <w:rFonts w:eastAsiaTheme="majorEastAsia" w:cs="Calibri"/>
      <w:color w:val="000000"/>
    </w:rPr>
  </w:style>
  <w:style w:type="paragraph" w:styleId="Heading6">
    <w:name w:val="heading 6"/>
    <w:basedOn w:val="Normal"/>
    <w:next w:val="Normal"/>
    <w:link w:val="Heading6Char"/>
    <w:uiPriority w:val="9"/>
    <w:unhideWhenUsed/>
    <w:qFormat/>
    <w:rsid w:val="00066A69"/>
    <w:pPr>
      <w:numPr>
        <w:ilvl w:val="5"/>
        <w:numId w:val="43"/>
      </w:numPr>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066A69"/>
    <w:pPr>
      <w:numPr>
        <w:ilvl w:val="6"/>
        <w:numId w:val="43"/>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066A69"/>
    <w:pPr>
      <w:numPr>
        <w:ilvl w:val="7"/>
        <w:numId w:val="2"/>
      </w:numPr>
      <w:tabs>
        <w:tab w:val="num" w:pos="720"/>
      </w:tabs>
      <w:ind w:left="0" w:firstLine="0"/>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066A69"/>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66A69"/>
    <w:pPr>
      <w:ind w:left="720"/>
      <w:contextualSpacing/>
    </w:pPr>
  </w:style>
  <w:style w:type="paragraph" w:styleId="Header">
    <w:name w:val="header"/>
    <w:basedOn w:val="Normal"/>
    <w:link w:val="HeaderChar"/>
    <w:uiPriority w:val="99"/>
    <w:unhideWhenUsed/>
    <w:rsid w:val="00F811EE"/>
    <w:pPr>
      <w:tabs>
        <w:tab w:val="center" w:pos="4680"/>
        <w:tab w:val="right" w:pos="9360"/>
      </w:tabs>
    </w:pPr>
  </w:style>
  <w:style w:type="character" w:customStyle="1" w:styleId="HeaderChar">
    <w:name w:val="Header Char"/>
    <w:basedOn w:val="DefaultParagraphFont"/>
    <w:link w:val="Header"/>
    <w:uiPriority w:val="99"/>
    <w:rsid w:val="00F811EE"/>
    <w:rPr>
      <w:rFonts w:ascii="Times New Roman" w:hAnsi="Times New Roman"/>
    </w:rPr>
  </w:style>
  <w:style w:type="paragraph" w:styleId="Footer">
    <w:name w:val="footer"/>
    <w:basedOn w:val="Normal"/>
    <w:link w:val="FooterChar"/>
    <w:uiPriority w:val="99"/>
    <w:unhideWhenUsed/>
    <w:rsid w:val="00F811EE"/>
    <w:pPr>
      <w:tabs>
        <w:tab w:val="center" w:pos="4680"/>
        <w:tab w:val="right" w:pos="9360"/>
      </w:tabs>
    </w:pPr>
  </w:style>
  <w:style w:type="character" w:customStyle="1" w:styleId="FooterChar">
    <w:name w:val="Footer Char"/>
    <w:basedOn w:val="DefaultParagraphFont"/>
    <w:link w:val="Footer"/>
    <w:uiPriority w:val="99"/>
    <w:rsid w:val="00F811EE"/>
    <w:rPr>
      <w:rFonts w:ascii="Times New Roman" w:hAnsi="Times New Roman"/>
    </w:rPr>
  </w:style>
  <w:style w:type="table" w:styleId="TableGrid">
    <w:name w:val="Table Grid"/>
    <w:basedOn w:val="TableNormal"/>
    <w:uiPriority w:val="59"/>
    <w:rsid w:val="00CC3D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6A69"/>
    <w:rPr>
      <w:rFonts w:ascii="Times New Roman" w:eastAsiaTheme="majorEastAsia" w:hAnsi="Times New Roman" w:cs="Calibri"/>
      <w:bCs/>
      <w:color w:val="000000"/>
      <w:szCs w:val="28"/>
    </w:rPr>
  </w:style>
  <w:style w:type="character" w:customStyle="1" w:styleId="Heading2Char">
    <w:name w:val="Heading 2 Char"/>
    <w:basedOn w:val="DefaultParagraphFont"/>
    <w:link w:val="Heading2"/>
    <w:uiPriority w:val="9"/>
    <w:rsid w:val="00066A69"/>
    <w:rPr>
      <w:rFonts w:ascii="Times New Roman" w:eastAsiaTheme="majorEastAsia" w:hAnsi="Times New Roman" w:cs="Calibri"/>
      <w:bCs/>
      <w:color w:val="000000"/>
      <w:szCs w:val="26"/>
    </w:rPr>
  </w:style>
  <w:style w:type="character" w:customStyle="1" w:styleId="Heading3Char">
    <w:name w:val="Heading 3 Char"/>
    <w:basedOn w:val="DefaultParagraphFont"/>
    <w:link w:val="Heading3"/>
    <w:uiPriority w:val="9"/>
    <w:rsid w:val="00066A69"/>
    <w:rPr>
      <w:rFonts w:ascii="Times New Roman" w:eastAsiaTheme="majorEastAsia" w:hAnsi="Times New Roman" w:cs="Calibri"/>
      <w:bCs/>
      <w:color w:val="000000"/>
      <w:szCs w:val="20"/>
    </w:rPr>
  </w:style>
  <w:style w:type="character" w:customStyle="1" w:styleId="Heading4Char">
    <w:name w:val="Heading 4 Char"/>
    <w:basedOn w:val="DefaultParagraphFont"/>
    <w:link w:val="Heading4"/>
    <w:uiPriority w:val="9"/>
    <w:rsid w:val="00066A69"/>
    <w:rPr>
      <w:rFonts w:ascii="Times New Roman" w:eastAsiaTheme="majorEastAsia" w:hAnsi="Times New Roman" w:cs="Calibri"/>
      <w:bCs/>
      <w:iCs/>
      <w:color w:val="000000"/>
      <w:szCs w:val="20"/>
    </w:rPr>
  </w:style>
  <w:style w:type="character" w:customStyle="1" w:styleId="Heading5Char">
    <w:name w:val="Heading 5 Char"/>
    <w:basedOn w:val="DefaultParagraphFont"/>
    <w:link w:val="Heading5"/>
    <w:uiPriority w:val="9"/>
    <w:rsid w:val="00066A69"/>
    <w:rPr>
      <w:rFonts w:ascii="Times New Roman" w:eastAsiaTheme="majorEastAsia" w:hAnsi="Times New Roman" w:cs="Calibri"/>
      <w:color w:val="000000"/>
      <w:szCs w:val="20"/>
    </w:rPr>
  </w:style>
  <w:style w:type="character" w:customStyle="1" w:styleId="Heading6Char">
    <w:name w:val="Heading 6 Char"/>
    <w:basedOn w:val="DefaultParagraphFont"/>
    <w:link w:val="Heading6"/>
    <w:uiPriority w:val="9"/>
    <w:rsid w:val="00066A69"/>
    <w:rPr>
      <w:rFonts w:ascii="Times New Roman" w:eastAsiaTheme="majorEastAsia" w:hAnsi="Times New Roman" w:cs="Calibri"/>
      <w:iCs/>
      <w:color w:val="000000"/>
      <w:szCs w:val="20"/>
    </w:rPr>
  </w:style>
  <w:style w:type="character" w:customStyle="1" w:styleId="Heading7Char">
    <w:name w:val="Heading 7 Char"/>
    <w:basedOn w:val="DefaultParagraphFont"/>
    <w:link w:val="Heading7"/>
    <w:uiPriority w:val="9"/>
    <w:semiHidden/>
    <w:rsid w:val="00066A69"/>
    <w:rPr>
      <w:rFonts w:ascii="Calibri" w:eastAsiaTheme="majorEastAsia" w:hAnsi="Calibri" w:cs="Calibri"/>
      <w:iCs/>
      <w:color w:val="000000"/>
      <w:szCs w:val="20"/>
    </w:rPr>
  </w:style>
  <w:style w:type="character" w:customStyle="1" w:styleId="Heading8Char">
    <w:name w:val="Heading 8 Char"/>
    <w:basedOn w:val="DefaultParagraphFont"/>
    <w:link w:val="Heading8"/>
    <w:uiPriority w:val="9"/>
    <w:semiHidden/>
    <w:rsid w:val="00066A69"/>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066A69"/>
    <w:rPr>
      <w:rFonts w:ascii="Calibri" w:eastAsiaTheme="majorEastAsia" w:hAnsi="Calibri" w:cs="Calibri"/>
      <w:iCs/>
      <w:color w:val="000000"/>
      <w:szCs w:val="20"/>
    </w:rPr>
  </w:style>
  <w:style w:type="paragraph" w:styleId="Title">
    <w:name w:val="Title"/>
    <w:basedOn w:val="Normal"/>
    <w:next w:val="Normal"/>
    <w:link w:val="TitleChar"/>
    <w:uiPriority w:val="10"/>
    <w:rsid w:val="00066A6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6A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066A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6A69"/>
    <w:rPr>
      <w:rFonts w:asciiTheme="majorHAnsi" w:eastAsiaTheme="majorEastAsia" w:hAnsiTheme="majorHAnsi" w:cstheme="majorBidi"/>
      <w:i/>
      <w:iCs/>
      <w:spacing w:val="13"/>
      <w:sz w:val="24"/>
      <w:szCs w:val="24"/>
    </w:rPr>
  </w:style>
  <w:style w:type="character" w:styleId="Strong">
    <w:name w:val="Strong"/>
    <w:uiPriority w:val="22"/>
    <w:rsid w:val="00066A69"/>
    <w:rPr>
      <w:b/>
      <w:bCs/>
    </w:rPr>
  </w:style>
  <w:style w:type="character" w:styleId="Emphasis">
    <w:name w:val="Emphasis"/>
    <w:uiPriority w:val="20"/>
    <w:rsid w:val="00066A69"/>
    <w:rPr>
      <w:b/>
      <w:bCs/>
      <w:i/>
      <w:iCs/>
      <w:spacing w:val="10"/>
      <w:bdr w:val="none" w:sz="0" w:space="0" w:color="auto"/>
      <w:shd w:val="clear" w:color="auto" w:fill="auto"/>
    </w:rPr>
  </w:style>
  <w:style w:type="paragraph" w:styleId="NoSpacing">
    <w:name w:val="No Spacing"/>
    <w:basedOn w:val="Normal"/>
    <w:uiPriority w:val="1"/>
    <w:qFormat/>
    <w:rsid w:val="00066A69"/>
    <w:pPr>
      <w:spacing w:after="0"/>
    </w:pPr>
  </w:style>
  <w:style w:type="paragraph" w:styleId="Quote">
    <w:name w:val="Quote"/>
    <w:basedOn w:val="Normal"/>
    <w:next w:val="Normal"/>
    <w:link w:val="QuoteChar"/>
    <w:uiPriority w:val="29"/>
    <w:rsid w:val="00066A69"/>
    <w:pPr>
      <w:spacing w:before="200" w:after="0"/>
      <w:ind w:left="360" w:right="360"/>
    </w:pPr>
    <w:rPr>
      <w:i/>
      <w:iCs/>
    </w:rPr>
  </w:style>
  <w:style w:type="character" w:customStyle="1" w:styleId="QuoteChar">
    <w:name w:val="Quote Char"/>
    <w:basedOn w:val="DefaultParagraphFont"/>
    <w:link w:val="Quote"/>
    <w:uiPriority w:val="29"/>
    <w:rsid w:val="00066A69"/>
    <w:rPr>
      <w:rFonts w:eastAsiaTheme="minorHAnsi"/>
      <w:i/>
      <w:iCs/>
    </w:rPr>
  </w:style>
  <w:style w:type="paragraph" w:styleId="IntenseQuote">
    <w:name w:val="Intense Quote"/>
    <w:basedOn w:val="Normal"/>
    <w:next w:val="Normal"/>
    <w:link w:val="IntenseQuoteChar"/>
    <w:uiPriority w:val="30"/>
    <w:rsid w:val="00066A6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66A69"/>
    <w:rPr>
      <w:rFonts w:eastAsiaTheme="minorHAnsi"/>
      <w:b/>
      <w:bCs/>
      <w:i/>
      <w:iCs/>
    </w:rPr>
  </w:style>
  <w:style w:type="character" w:styleId="SubtleEmphasis">
    <w:name w:val="Subtle Emphasis"/>
    <w:uiPriority w:val="19"/>
    <w:rsid w:val="00066A69"/>
    <w:rPr>
      <w:i/>
      <w:iCs/>
    </w:rPr>
  </w:style>
  <w:style w:type="character" w:styleId="IntenseEmphasis">
    <w:name w:val="Intense Emphasis"/>
    <w:uiPriority w:val="21"/>
    <w:rsid w:val="00066A69"/>
    <w:rPr>
      <w:b/>
      <w:bCs/>
    </w:rPr>
  </w:style>
  <w:style w:type="character" w:styleId="SubtleReference">
    <w:name w:val="Subtle Reference"/>
    <w:uiPriority w:val="31"/>
    <w:rsid w:val="00066A69"/>
    <w:rPr>
      <w:smallCaps/>
    </w:rPr>
  </w:style>
  <w:style w:type="character" w:styleId="IntenseReference">
    <w:name w:val="Intense Reference"/>
    <w:uiPriority w:val="32"/>
    <w:rsid w:val="00066A69"/>
    <w:rPr>
      <w:smallCaps/>
      <w:spacing w:val="5"/>
      <w:u w:val="single"/>
    </w:rPr>
  </w:style>
  <w:style w:type="character" w:styleId="BookTitle">
    <w:name w:val="Book Title"/>
    <w:uiPriority w:val="33"/>
    <w:rsid w:val="00066A69"/>
    <w:rPr>
      <w:i/>
      <w:iCs/>
      <w:smallCaps/>
      <w:spacing w:val="5"/>
    </w:rPr>
  </w:style>
  <w:style w:type="paragraph" w:styleId="TOCHeading">
    <w:name w:val="TOC Heading"/>
    <w:basedOn w:val="Heading1"/>
    <w:next w:val="Normal"/>
    <w:uiPriority w:val="39"/>
    <w:semiHidden/>
    <w:unhideWhenUsed/>
    <w:qFormat/>
    <w:rsid w:val="00066A69"/>
    <w:pPr>
      <w:keepNext/>
      <w:numPr>
        <w:numId w:val="0"/>
      </w:numPr>
      <w:spacing w:before="480" w:after="0" w:line="276" w:lineRule="auto"/>
      <w:jc w:val="left"/>
      <w:outlineLvl w:val="9"/>
    </w:pPr>
    <w:rPr>
      <w:rFonts w:asciiTheme="majorHAnsi" w:hAnsiTheme="majorHAnsi" w:cstheme="majorBidi"/>
      <w:b/>
      <w:caps/>
      <w:color w:val="365F91" w:themeColor="accent1" w:themeShade="BF"/>
      <w:sz w:val="28"/>
      <w:lang w:eastAsia="ja-JP"/>
    </w:rPr>
  </w:style>
  <w:style w:type="paragraph" w:styleId="Caption">
    <w:name w:val="caption"/>
    <w:basedOn w:val="Normal"/>
    <w:next w:val="Normal"/>
    <w:uiPriority w:val="35"/>
    <w:semiHidden/>
    <w:unhideWhenUsed/>
    <w:qFormat/>
    <w:rsid w:val="00066A69"/>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66A69"/>
    <w:pPr>
      <w:spacing w:after="60"/>
      <w:jc w:val="both"/>
    </w:pPr>
    <w:rPr>
      <w:rFonts w:ascii="Times New Roman" w:eastAsiaTheme="minorHAnsi" w:hAnsi="Times New Roman"/>
      <w:szCs w:val="20"/>
    </w:rPr>
  </w:style>
  <w:style w:type="paragraph" w:styleId="Heading1">
    <w:name w:val="heading 1"/>
    <w:basedOn w:val="Normal"/>
    <w:next w:val="Normal"/>
    <w:link w:val="Heading1Char"/>
    <w:uiPriority w:val="9"/>
    <w:qFormat/>
    <w:rsid w:val="00066A69"/>
    <w:pPr>
      <w:keepLines/>
      <w:numPr>
        <w:numId w:val="43"/>
      </w:numPr>
      <w:outlineLvl w:val="0"/>
    </w:pPr>
    <w:rPr>
      <w:rFonts w:eastAsiaTheme="majorEastAsia" w:cs="Calibri"/>
      <w:bCs/>
      <w:color w:val="000000"/>
      <w:szCs w:val="28"/>
    </w:rPr>
  </w:style>
  <w:style w:type="paragraph" w:styleId="Heading2">
    <w:name w:val="heading 2"/>
    <w:basedOn w:val="Normal"/>
    <w:next w:val="Normal"/>
    <w:link w:val="Heading2Char"/>
    <w:uiPriority w:val="9"/>
    <w:unhideWhenUsed/>
    <w:qFormat/>
    <w:rsid w:val="00066A69"/>
    <w:pPr>
      <w:numPr>
        <w:ilvl w:val="1"/>
        <w:numId w:val="43"/>
      </w:numPr>
      <w:outlineLvl w:val="1"/>
    </w:pPr>
    <w:rPr>
      <w:rFonts w:eastAsiaTheme="majorEastAsia" w:cs="Calibri"/>
      <w:bCs/>
      <w:color w:val="000000"/>
      <w:szCs w:val="26"/>
    </w:rPr>
  </w:style>
  <w:style w:type="paragraph" w:styleId="Heading3">
    <w:name w:val="heading 3"/>
    <w:basedOn w:val="Normal"/>
    <w:next w:val="Normal"/>
    <w:link w:val="Heading3Char"/>
    <w:uiPriority w:val="9"/>
    <w:unhideWhenUsed/>
    <w:qFormat/>
    <w:rsid w:val="00066A69"/>
    <w:pPr>
      <w:numPr>
        <w:ilvl w:val="2"/>
        <w:numId w:val="43"/>
      </w:numPr>
      <w:outlineLvl w:val="2"/>
    </w:pPr>
    <w:rPr>
      <w:rFonts w:eastAsiaTheme="majorEastAsia" w:cs="Calibri"/>
      <w:bCs/>
      <w:color w:val="000000"/>
    </w:rPr>
  </w:style>
  <w:style w:type="paragraph" w:styleId="Heading4">
    <w:name w:val="heading 4"/>
    <w:basedOn w:val="Normal"/>
    <w:next w:val="Normal"/>
    <w:link w:val="Heading4Char"/>
    <w:uiPriority w:val="9"/>
    <w:unhideWhenUsed/>
    <w:qFormat/>
    <w:rsid w:val="00066A69"/>
    <w:pPr>
      <w:numPr>
        <w:ilvl w:val="3"/>
        <w:numId w:val="43"/>
      </w:numPr>
      <w:outlineLvl w:val="3"/>
    </w:pPr>
    <w:rPr>
      <w:rFonts w:eastAsiaTheme="majorEastAsia" w:cs="Calibri"/>
      <w:bCs/>
      <w:iCs/>
      <w:color w:val="000000"/>
    </w:rPr>
  </w:style>
  <w:style w:type="paragraph" w:styleId="Heading5">
    <w:name w:val="heading 5"/>
    <w:basedOn w:val="Normal"/>
    <w:next w:val="Normal"/>
    <w:link w:val="Heading5Char"/>
    <w:uiPriority w:val="9"/>
    <w:unhideWhenUsed/>
    <w:qFormat/>
    <w:rsid w:val="00066A69"/>
    <w:pPr>
      <w:numPr>
        <w:ilvl w:val="4"/>
        <w:numId w:val="43"/>
      </w:numPr>
      <w:outlineLvl w:val="4"/>
    </w:pPr>
    <w:rPr>
      <w:rFonts w:eastAsiaTheme="majorEastAsia" w:cs="Calibri"/>
      <w:color w:val="000000"/>
    </w:rPr>
  </w:style>
  <w:style w:type="paragraph" w:styleId="Heading6">
    <w:name w:val="heading 6"/>
    <w:basedOn w:val="Normal"/>
    <w:next w:val="Normal"/>
    <w:link w:val="Heading6Char"/>
    <w:uiPriority w:val="9"/>
    <w:unhideWhenUsed/>
    <w:qFormat/>
    <w:rsid w:val="00066A69"/>
    <w:pPr>
      <w:numPr>
        <w:ilvl w:val="5"/>
        <w:numId w:val="43"/>
      </w:numPr>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066A69"/>
    <w:pPr>
      <w:numPr>
        <w:ilvl w:val="6"/>
        <w:numId w:val="43"/>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066A69"/>
    <w:pPr>
      <w:numPr>
        <w:ilvl w:val="7"/>
        <w:numId w:val="2"/>
      </w:numPr>
      <w:tabs>
        <w:tab w:val="num" w:pos="720"/>
      </w:tabs>
      <w:ind w:left="0" w:firstLine="0"/>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066A69"/>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66A69"/>
    <w:pPr>
      <w:ind w:left="720"/>
      <w:contextualSpacing/>
    </w:pPr>
  </w:style>
  <w:style w:type="paragraph" w:styleId="Header">
    <w:name w:val="header"/>
    <w:basedOn w:val="Normal"/>
    <w:link w:val="HeaderChar"/>
    <w:uiPriority w:val="99"/>
    <w:unhideWhenUsed/>
    <w:rsid w:val="00F811EE"/>
    <w:pPr>
      <w:tabs>
        <w:tab w:val="center" w:pos="4680"/>
        <w:tab w:val="right" w:pos="9360"/>
      </w:tabs>
    </w:pPr>
  </w:style>
  <w:style w:type="character" w:customStyle="1" w:styleId="HeaderChar">
    <w:name w:val="Header Char"/>
    <w:basedOn w:val="DefaultParagraphFont"/>
    <w:link w:val="Header"/>
    <w:uiPriority w:val="99"/>
    <w:rsid w:val="00F811EE"/>
    <w:rPr>
      <w:rFonts w:ascii="Times New Roman" w:hAnsi="Times New Roman"/>
    </w:rPr>
  </w:style>
  <w:style w:type="paragraph" w:styleId="Footer">
    <w:name w:val="footer"/>
    <w:basedOn w:val="Normal"/>
    <w:link w:val="FooterChar"/>
    <w:uiPriority w:val="99"/>
    <w:unhideWhenUsed/>
    <w:rsid w:val="00F811EE"/>
    <w:pPr>
      <w:tabs>
        <w:tab w:val="center" w:pos="4680"/>
        <w:tab w:val="right" w:pos="9360"/>
      </w:tabs>
    </w:pPr>
  </w:style>
  <w:style w:type="character" w:customStyle="1" w:styleId="FooterChar">
    <w:name w:val="Footer Char"/>
    <w:basedOn w:val="DefaultParagraphFont"/>
    <w:link w:val="Footer"/>
    <w:uiPriority w:val="99"/>
    <w:rsid w:val="00F811EE"/>
    <w:rPr>
      <w:rFonts w:ascii="Times New Roman" w:hAnsi="Times New Roman"/>
    </w:rPr>
  </w:style>
  <w:style w:type="table" w:styleId="TableGrid">
    <w:name w:val="Table Grid"/>
    <w:basedOn w:val="TableNormal"/>
    <w:uiPriority w:val="59"/>
    <w:rsid w:val="00CC3D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6A69"/>
    <w:rPr>
      <w:rFonts w:ascii="Times New Roman" w:eastAsiaTheme="majorEastAsia" w:hAnsi="Times New Roman" w:cs="Calibri"/>
      <w:bCs/>
      <w:color w:val="000000"/>
      <w:szCs w:val="28"/>
    </w:rPr>
  </w:style>
  <w:style w:type="character" w:customStyle="1" w:styleId="Heading2Char">
    <w:name w:val="Heading 2 Char"/>
    <w:basedOn w:val="DefaultParagraphFont"/>
    <w:link w:val="Heading2"/>
    <w:uiPriority w:val="9"/>
    <w:rsid w:val="00066A69"/>
    <w:rPr>
      <w:rFonts w:ascii="Times New Roman" w:eastAsiaTheme="majorEastAsia" w:hAnsi="Times New Roman" w:cs="Calibri"/>
      <w:bCs/>
      <w:color w:val="000000"/>
      <w:szCs w:val="26"/>
    </w:rPr>
  </w:style>
  <w:style w:type="character" w:customStyle="1" w:styleId="Heading3Char">
    <w:name w:val="Heading 3 Char"/>
    <w:basedOn w:val="DefaultParagraphFont"/>
    <w:link w:val="Heading3"/>
    <w:uiPriority w:val="9"/>
    <w:rsid w:val="00066A69"/>
    <w:rPr>
      <w:rFonts w:ascii="Times New Roman" w:eastAsiaTheme="majorEastAsia" w:hAnsi="Times New Roman" w:cs="Calibri"/>
      <w:bCs/>
      <w:color w:val="000000"/>
      <w:szCs w:val="20"/>
    </w:rPr>
  </w:style>
  <w:style w:type="character" w:customStyle="1" w:styleId="Heading4Char">
    <w:name w:val="Heading 4 Char"/>
    <w:basedOn w:val="DefaultParagraphFont"/>
    <w:link w:val="Heading4"/>
    <w:uiPriority w:val="9"/>
    <w:rsid w:val="00066A69"/>
    <w:rPr>
      <w:rFonts w:ascii="Times New Roman" w:eastAsiaTheme="majorEastAsia" w:hAnsi="Times New Roman" w:cs="Calibri"/>
      <w:bCs/>
      <w:iCs/>
      <w:color w:val="000000"/>
      <w:szCs w:val="20"/>
    </w:rPr>
  </w:style>
  <w:style w:type="character" w:customStyle="1" w:styleId="Heading5Char">
    <w:name w:val="Heading 5 Char"/>
    <w:basedOn w:val="DefaultParagraphFont"/>
    <w:link w:val="Heading5"/>
    <w:uiPriority w:val="9"/>
    <w:rsid w:val="00066A69"/>
    <w:rPr>
      <w:rFonts w:ascii="Times New Roman" w:eastAsiaTheme="majorEastAsia" w:hAnsi="Times New Roman" w:cs="Calibri"/>
      <w:color w:val="000000"/>
      <w:szCs w:val="20"/>
    </w:rPr>
  </w:style>
  <w:style w:type="character" w:customStyle="1" w:styleId="Heading6Char">
    <w:name w:val="Heading 6 Char"/>
    <w:basedOn w:val="DefaultParagraphFont"/>
    <w:link w:val="Heading6"/>
    <w:uiPriority w:val="9"/>
    <w:rsid w:val="00066A69"/>
    <w:rPr>
      <w:rFonts w:ascii="Times New Roman" w:eastAsiaTheme="majorEastAsia" w:hAnsi="Times New Roman" w:cs="Calibri"/>
      <w:iCs/>
      <w:color w:val="000000"/>
      <w:szCs w:val="20"/>
    </w:rPr>
  </w:style>
  <w:style w:type="character" w:customStyle="1" w:styleId="Heading7Char">
    <w:name w:val="Heading 7 Char"/>
    <w:basedOn w:val="DefaultParagraphFont"/>
    <w:link w:val="Heading7"/>
    <w:uiPriority w:val="9"/>
    <w:semiHidden/>
    <w:rsid w:val="00066A69"/>
    <w:rPr>
      <w:rFonts w:ascii="Calibri" w:eastAsiaTheme="majorEastAsia" w:hAnsi="Calibri" w:cs="Calibri"/>
      <w:iCs/>
      <w:color w:val="000000"/>
      <w:szCs w:val="20"/>
    </w:rPr>
  </w:style>
  <w:style w:type="character" w:customStyle="1" w:styleId="Heading8Char">
    <w:name w:val="Heading 8 Char"/>
    <w:basedOn w:val="DefaultParagraphFont"/>
    <w:link w:val="Heading8"/>
    <w:uiPriority w:val="9"/>
    <w:semiHidden/>
    <w:rsid w:val="00066A69"/>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066A69"/>
    <w:rPr>
      <w:rFonts w:ascii="Calibri" w:eastAsiaTheme="majorEastAsia" w:hAnsi="Calibri" w:cs="Calibri"/>
      <w:iCs/>
      <w:color w:val="000000"/>
      <w:szCs w:val="20"/>
    </w:rPr>
  </w:style>
  <w:style w:type="paragraph" w:styleId="Title">
    <w:name w:val="Title"/>
    <w:basedOn w:val="Normal"/>
    <w:next w:val="Normal"/>
    <w:link w:val="TitleChar"/>
    <w:uiPriority w:val="10"/>
    <w:rsid w:val="00066A6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6A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066A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6A69"/>
    <w:rPr>
      <w:rFonts w:asciiTheme="majorHAnsi" w:eastAsiaTheme="majorEastAsia" w:hAnsiTheme="majorHAnsi" w:cstheme="majorBidi"/>
      <w:i/>
      <w:iCs/>
      <w:spacing w:val="13"/>
      <w:sz w:val="24"/>
      <w:szCs w:val="24"/>
    </w:rPr>
  </w:style>
  <w:style w:type="character" w:styleId="Strong">
    <w:name w:val="Strong"/>
    <w:uiPriority w:val="22"/>
    <w:rsid w:val="00066A69"/>
    <w:rPr>
      <w:b/>
      <w:bCs/>
    </w:rPr>
  </w:style>
  <w:style w:type="character" w:styleId="Emphasis">
    <w:name w:val="Emphasis"/>
    <w:uiPriority w:val="20"/>
    <w:rsid w:val="00066A69"/>
    <w:rPr>
      <w:b/>
      <w:bCs/>
      <w:i/>
      <w:iCs/>
      <w:spacing w:val="10"/>
      <w:bdr w:val="none" w:sz="0" w:space="0" w:color="auto"/>
      <w:shd w:val="clear" w:color="auto" w:fill="auto"/>
    </w:rPr>
  </w:style>
  <w:style w:type="paragraph" w:styleId="NoSpacing">
    <w:name w:val="No Spacing"/>
    <w:basedOn w:val="Normal"/>
    <w:uiPriority w:val="1"/>
    <w:qFormat/>
    <w:rsid w:val="00066A69"/>
    <w:pPr>
      <w:spacing w:after="0"/>
    </w:pPr>
  </w:style>
  <w:style w:type="paragraph" w:styleId="Quote">
    <w:name w:val="Quote"/>
    <w:basedOn w:val="Normal"/>
    <w:next w:val="Normal"/>
    <w:link w:val="QuoteChar"/>
    <w:uiPriority w:val="29"/>
    <w:rsid w:val="00066A69"/>
    <w:pPr>
      <w:spacing w:before="200" w:after="0"/>
      <w:ind w:left="360" w:right="360"/>
    </w:pPr>
    <w:rPr>
      <w:i/>
      <w:iCs/>
    </w:rPr>
  </w:style>
  <w:style w:type="character" w:customStyle="1" w:styleId="QuoteChar">
    <w:name w:val="Quote Char"/>
    <w:basedOn w:val="DefaultParagraphFont"/>
    <w:link w:val="Quote"/>
    <w:uiPriority w:val="29"/>
    <w:rsid w:val="00066A69"/>
    <w:rPr>
      <w:rFonts w:eastAsiaTheme="minorHAnsi"/>
      <w:i/>
      <w:iCs/>
    </w:rPr>
  </w:style>
  <w:style w:type="paragraph" w:styleId="IntenseQuote">
    <w:name w:val="Intense Quote"/>
    <w:basedOn w:val="Normal"/>
    <w:next w:val="Normal"/>
    <w:link w:val="IntenseQuoteChar"/>
    <w:uiPriority w:val="30"/>
    <w:rsid w:val="00066A6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66A69"/>
    <w:rPr>
      <w:rFonts w:eastAsiaTheme="minorHAnsi"/>
      <w:b/>
      <w:bCs/>
      <w:i/>
      <w:iCs/>
    </w:rPr>
  </w:style>
  <w:style w:type="character" w:styleId="SubtleEmphasis">
    <w:name w:val="Subtle Emphasis"/>
    <w:uiPriority w:val="19"/>
    <w:rsid w:val="00066A69"/>
    <w:rPr>
      <w:i/>
      <w:iCs/>
    </w:rPr>
  </w:style>
  <w:style w:type="character" w:styleId="IntenseEmphasis">
    <w:name w:val="Intense Emphasis"/>
    <w:uiPriority w:val="21"/>
    <w:rsid w:val="00066A69"/>
    <w:rPr>
      <w:b/>
      <w:bCs/>
    </w:rPr>
  </w:style>
  <w:style w:type="character" w:styleId="SubtleReference">
    <w:name w:val="Subtle Reference"/>
    <w:uiPriority w:val="31"/>
    <w:rsid w:val="00066A69"/>
    <w:rPr>
      <w:smallCaps/>
    </w:rPr>
  </w:style>
  <w:style w:type="character" w:styleId="IntenseReference">
    <w:name w:val="Intense Reference"/>
    <w:uiPriority w:val="32"/>
    <w:rsid w:val="00066A69"/>
    <w:rPr>
      <w:smallCaps/>
      <w:spacing w:val="5"/>
      <w:u w:val="single"/>
    </w:rPr>
  </w:style>
  <w:style w:type="character" w:styleId="BookTitle">
    <w:name w:val="Book Title"/>
    <w:uiPriority w:val="33"/>
    <w:rsid w:val="00066A69"/>
    <w:rPr>
      <w:i/>
      <w:iCs/>
      <w:smallCaps/>
      <w:spacing w:val="5"/>
    </w:rPr>
  </w:style>
  <w:style w:type="paragraph" w:styleId="TOCHeading">
    <w:name w:val="TOC Heading"/>
    <w:basedOn w:val="Heading1"/>
    <w:next w:val="Normal"/>
    <w:uiPriority w:val="39"/>
    <w:semiHidden/>
    <w:unhideWhenUsed/>
    <w:qFormat/>
    <w:rsid w:val="00066A69"/>
    <w:pPr>
      <w:keepNext/>
      <w:numPr>
        <w:numId w:val="0"/>
      </w:numPr>
      <w:spacing w:before="480" w:after="0" w:line="276" w:lineRule="auto"/>
      <w:jc w:val="left"/>
      <w:outlineLvl w:val="9"/>
    </w:pPr>
    <w:rPr>
      <w:rFonts w:asciiTheme="majorHAnsi" w:hAnsiTheme="majorHAnsi" w:cstheme="majorBidi"/>
      <w:b/>
      <w:caps/>
      <w:color w:val="365F91" w:themeColor="accent1" w:themeShade="BF"/>
      <w:sz w:val="28"/>
      <w:lang w:eastAsia="ja-JP"/>
    </w:rPr>
  </w:style>
  <w:style w:type="paragraph" w:styleId="Caption">
    <w:name w:val="caption"/>
    <w:basedOn w:val="Normal"/>
    <w:next w:val="Normal"/>
    <w:uiPriority w:val="35"/>
    <w:semiHidden/>
    <w:unhideWhenUsed/>
    <w:qFormat/>
    <w:rsid w:val="00066A69"/>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7B42-DC0C-414E-AABD-DDA7F567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345116E5.dotm</Template>
  <TotalTime>13</TotalTime>
  <Pages>5</Pages>
  <Words>1171</Words>
  <Characters>6681</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0 - Form of Short Form Services Agreement (04291780).DOCX</vt:lpstr>
    </vt:vector>
  </TitlesOfParts>
  <Company>Naman, Howell, Smith &amp; Lee, PLLC</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 Form of Short Form Services Agreement (04291780).DOCX</dc:title>
  <dc:subject>wdNOSTAMP</dc:subject>
  <dc:creator>Naman, Howell</dc:creator>
  <cp:keywords/>
  <dc:description/>
  <cp:lastModifiedBy>Naman, Howell</cp:lastModifiedBy>
  <cp:revision>5</cp:revision>
  <dcterms:created xsi:type="dcterms:W3CDTF">2017-05-03T20:38:00Z</dcterms:created>
  <dcterms:modified xsi:type="dcterms:W3CDTF">2017-05-03T21:17:00Z</dcterms:modified>
</cp:coreProperties>
</file>